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9D2" w:rsidRDefault="000E19D2">
      <w:pPr>
        <w:spacing w:after="240"/>
        <w:jc w:val="both"/>
        <w:rPr>
          <w:rFonts w:ascii="Times New Roman" w:eastAsia="Times New Roman" w:hAnsi="Times New Roman" w:cs="Times New Roman"/>
        </w:rPr>
      </w:pPr>
    </w:p>
    <w:p w:rsidR="000E19D2" w:rsidRDefault="00471792" w:rsidP="00471792">
      <w:pPr>
        <w:pStyle w:val="Titre3"/>
        <w:rPr>
          <w:rFonts w:ascii="Times New Roman" w:eastAsia="Times New Roman" w:hAnsi="Times New Roman" w:cs="Times New Roman"/>
          <w:u w:val="single"/>
        </w:rPr>
      </w:pPr>
      <w:bookmarkStart w:id="0" w:name="_yl8ave4gqnws" w:colFirst="0" w:colLast="0"/>
      <w:bookmarkEnd w:id="0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</w:t>
      </w:r>
      <w:r w:rsidR="00B40A58">
        <w:rPr>
          <w:rFonts w:ascii="Times New Roman" w:eastAsia="Times New Roman" w:hAnsi="Times New Roman" w:cs="Times New Roman"/>
          <w:u w:val="single"/>
        </w:rPr>
        <w:t xml:space="preserve">Matériels et méthodes </w:t>
      </w:r>
    </w:p>
    <w:p w:rsidR="000E19D2" w:rsidRDefault="00B40A58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color w:val="5B0F00"/>
        </w:rPr>
      </w:pPr>
      <w:r>
        <w:rPr>
          <w:rFonts w:ascii="Times New Roman" w:eastAsia="Times New Roman" w:hAnsi="Times New Roman" w:cs="Times New Roman"/>
          <w:i/>
          <w:color w:val="5B0F00"/>
        </w:rPr>
        <w:t xml:space="preserve">Préparation des extraits enzymatiques </w:t>
      </w:r>
    </w:p>
    <w:p w:rsidR="000E19D2" w:rsidRDefault="00B40A58">
      <w:r>
        <w:rPr>
          <w:noProof/>
          <w:lang w:val="fr-FR"/>
        </w:rPr>
        <w:drawing>
          <wp:inline distT="114300" distB="114300" distL="114300" distR="114300">
            <wp:extent cx="5734050" cy="1295400"/>
            <wp:effectExtent l="0" t="0" r="0" b="0"/>
            <wp:docPr id="1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29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E19D2" w:rsidRDefault="00B40A58">
      <w:pPr>
        <w:numPr>
          <w:ilvl w:val="0"/>
          <w:numId w:val="14"/>
        </w:numPr>
        <w:rPr>
          <w:rFonts w:ascii="Times New Roman" w:eastAsia="Times New Roman" w:hAnsi="Times New Roman" w:cs="Times New Roman"/>
          <w:i/>
          <w:color w:val="85200C"/>
        </w:rPr>
      </w:pPr>
      <w:r>
        <w:rPr>
          <w:rFonts w:ascii="Times New Roman" w:eastAsia="Times New Roman" w:hAnsi="Times New Roman" w:cs="Times New Roman"/>
          <w:i/>
          <w:color w:val="85200C"/>
        </w:rPr>
        <w:t>Dosage des protéines totales par le réactif de Bradford</w:t>
      </w:r>
    </w:p>
    <w:p w:rsidR="000E19D2" w:rsidRDefault="00B40A58">
      <w:pPr>
        <w:rPr>
          <w:rFonts w:ascii="Times New Roman" w:eastAsia="Times New Roman" w:hAnsi="Times New Roman" w:cs="Times New Roman"/>
        </w:rPr>
      </w:pPr>
      <w:r>
        <w:rPr>
          <w:noProof/>
          <w:sz w:val="18"/>
          <w:szCs w:val="18"/>
          <w:lang w:val="fr-FR"/>
        </w:rPr>
        <w:drawing>
          <wp:inline distT="114300" distB="114300" distL="114300" distR="114300">
            <wp:extent cx="5872163" cy="1314450"/>
            <wp:effectExtent l="0" t="0" r="0" b="0"/>
            <wp:docPr id="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72163" cy="1314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E19D2" w:rsidRDefault="00B40A58">
      <w:pPr>
        <w:numPr>
          <w:ilvl w:val="0"/>
          <w:numId w:val="5"/>
        </w:numPr>
        <w:rPr>
          <w:rFonts w:ascii="Times New Roman" w:eastAsia="Times New Roman" w:hAnsi="Times New Roman" w:cs="Times New Roman"/>
          <w:i/>
          <w:color w:val="85200C"/>
        </w:rPr>
      </w:pPr>
      <w:r>
        <w:rPr>
          <w:rFonts w:ascii="Times New Roman" w:eastAsia="Times New Roman" w:hAnsi="Times New Roman" w:cs="Times New Roman"/>
          <w:i/>
          <w:color w:val="85200C"/>
        </w:rPr>
        <w:t xml:space="preserve">Détermination du temps optimal de formation du complexe AIA-réactif de </w:t>
      </w:r>
      <w:proofErr w:type="spellStart"/>
      <w:r>
        <w:rPr>
          <w:rFonts w:ascii="Times New Roman" w:eastAsia="Times New Roman" w:hAnsi="Times New Roman" w:cs="Times New Roman"/>
          <w:i/>
          <w:color w:val="85200C"/>
        </w:rPr>
        <w:t>Salkowski</w:t>
      </w:r>
      <w:proofErr w:type="spellEnd"/>
    </w:p>
    <w:p w:rsidR="000E19D2" w:rsidRDefault="00B40A5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fr-FR"/>
        </w:rPr>
        <w:drawing>
          <wp:inline distT="114300" distB="114300" distL="114300" distR="114300">
            <wp:extent cx="5734050" cy="1709738"/>
            <wp:effectExtent l="0" t="0" r="0" b="0"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709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E19D2" w:rsidRDefault="00B40A58">
      <w:pPr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i/>
          <w:color w:val="85200C"/>
        </w:rPr>
      </w:pPr>
      <w:r>
        <w:rPr>
          <w:rFonts w:ascii="Times New Roman" w:eastAsia="Times New Roman" w:hAnsi="Times New Roman" w:cs="Times New Roman"/>
          <w:i/>
          <w:color w:val="85200C"/>
        </w:rPr>
        <w:t>Préparation et dosage de la gamme étalon</w:t>
      </w:r>
    </w:p>
    <w:p w:rsidR="000E19D2" w:rsidRDefault="000E19D2">
      <w:pPr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:rsidR="000E19D2" w:rsidRDefault="00B40A58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Solution fille 1 à 2mL solution d’AIA à 5,10,20,40,50 µg/mL</w:t>
      </w:r>
    </w:p>
    <w:p w:rsidR="000E19D2" w:rsidRDefault="00B40A58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5 cuves : 1,5mL réactif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Salkowski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+ 500µl de solutions d’AIA</w:t>
      </w:r>
    </w:p>
    <w:p w:rsidR="000E19D2" w:rsidRDefault="00B40A58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D.O à 540 nm au bout du temps optimal défini précédemment</w:t>
      </w:r>
    </w:p>
    <w:p w:rsidR="000E19D2" w:rsidRDefault="000E19D2">
      <w:pPr>
        <w:spacing w:line="240" w:lineRule="auto"/>
        <w:ind w:left="720"/>
        <w:rPr>
          <w:sz w:val="18"/>
          <w:szCs w:val="18"/>
        </w:rPr>
      </w:pPr>
    </w:p>
    <w:p w:rsidR="000E19D2" w:rsidRDefault="00B40A58">
      <w:pPr>
        <w:numPr>
          <w:ilvl w:val="0"/>
          <w:numId w:val="6"/>
        </w:numPr>
        <w:rPr>
          <w:rFonts w:ascii="Times New Roman" w:eastAsia="Times New Roman" w:hAnsi="Times New Roman" w:cs="Times New Roman"/>
          <w:i/>
          <w:color w:val="85200C"/>
        </w:rPr>
      </w:pPr>
      <w:r>
        <w:rPr>
          <w:rFonts w:ascii="Times New Roman" w:eastAsia="Times New Roman" w:hAnsi="Times New Roman" w:cs="Times New Roman"/>
          <w:i/>
          <w:color w:val="85200C"/>
        </w:rPr>
        <w:t xml:space="preserve">Incubation et détermination de l’activité enzymatique </w:t>
      </w:r>
    </w:p>
    <w:p w:rsidR="000E19D2" w:rsidRDefault="00B40A58">
      <w:pPr>
        <w:rPr>
          <w:i/>
          <w:color w:val="85200C"/>
          <w:sz w:val="18"/>
          <w:szCs w:val="18"/>
        </w:rPr>
      </w:pPr>
      <w:r>
        <w:rPr>
          <w:i/>
          <w:noProof/>
          <w:color w:val="85200C"/>
          <w:sz w:val="18"/>
          <w:szCs w:val="18"/>
          <w:lang w:val="fr-FR"/>
        </w:rPr>
        <w:drawing>
          <wp:inline distT="114300" distB="114300" distL="114300" distR="114300">
            <wp:extent cx="5734050" cy="1879600"/>
            <wp:effectExtent l="0" t="0" r="0" b="0"/>
            <wp:docPr id="10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87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E19D2" w:rsidRDefault="00B40A58">
      <w:pPr>
        <w:pStyle w:val="Titre3"/>
        <w:spacing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bookmarkStart w:id="1" w:name="_cghg135i6gzm" w:colFirst="0" w:colLast="0"/>
      <w:bookmarkEnd w:id="1"/>
      <w:r>
        <w:rPr>
          <w:rFonts w:ascii="Times New Roman" w:eastAsia="Times New Roman" w:hAnsi="Times New Roman" w:cs="Times New Roman"/>
          <w:u w:val="single"/>
        </w:rPr>
        <w:lastRenderedPageBreak/>
        <w:t>Résultats</w:t>
      </w:r>
    </w:p>
    <w:p w:rsidR="000E19D2" w:rsidRDefault="000E19D2">
      <w:pPr>
        <w:spacing w:line="240" w:lineRule="auto"/>
      </w:pPr>
    </w:p>
    <w:p w:rsidR="000E19D2" w:rsidRDefault="00B40A58">
      <w:pPr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Calculs des volumes mères Vi pour les dilutions</w:t>
      </w:r>
      <w:r>
        <w:rPr>
          <w:rFonts w:ascii="Times New Roman" w:eastAsia="Times New Roman" w:hAnsi="Times New Roman" w:cs="Times New Roman"/>
        </w:rPr>
        <w:t xml:space="preserve"> :</w:t>
      </w:r>
    </w:p>
    <w:p w:rsidR="000E19D2" w:rsidRDefault="00B40A58">
      <w:pPr>
        <w:spacing w:before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On a une concentration mère de BSA de 50 mg/mL et on veut une concentration finale de 0.5 mg/mL dans un volume final de 1,5 mL. Il faut donc un volume initial (mère) de BSA de :</w:t>
      </w:r>
    </w:p>
    <w:p w:rsidR="000E19D2" w:rsidRDefault="00B40A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fr-FR"/>
        </w:rPr>
        <w:drawing>
          <wp:inline distT="114300" distB="114300" distL="114300" distR="114300">
            <wp:extent cx="2294663" cy="428625"/>
            <wp:effectExtent l="0" t="0" r="0" 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4663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19D2" w:rsidRDefault="00B40A58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Concentration de [BSA] dans les cuves</w:t>
      </w:r>
    </w:p>
    <w:p w:rsidR="000E19D2" w:rsidRDefault="00B40A58">
      <w:pPr>
        <w:spacing w:before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On veut un volume final de 800µL dans les cuves de spectrophotomètre pour différentes concentrations finales de BSA allant de 0 à 25 µg/mL à partir de notre concentration de BSA à 0,5mg/mL. Pour obtenir une concentration finale de 1 µg/mL de BSA, il faut un volume initial de BSA de :</w:t>
      </w:r>
      <w:r>
        <w:rPr>
          <w:rFonts w:ascii="Times New Roman" w:eastAsia="Times New Roman" w:hAnsi="Times New Roman" w:cs="Times New Roman"/>
          <w:noProof/>
          <w:lang w:val="fr-FR"/>
        </w:rPr>
        <w:drawing>
          <wp:inline distT="114300" distB="114300" distL="114300" distR="114300">
            <wp:extent cx="2438400" cy="604838"/>
            <wp:effectExtent l="0" t="0" r="0" b="0"/>
            <wp:docPr id="4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6048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E19D2" w:rsidRDefault="00B40A58">
      <w:pPr>
        <w:spacing w:before="24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Tableau récapitulatif des Vi de BSA à prélever pour avoir les concentrations en BSA souhaitées :</w:t>
      </w:r>
    </w:p>
    <w:tbl>
      <w:tblPr>
        <w:tblStyle w:val="a"/>
        <w:tblW w:w="9225" w:type="dxa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930"/>
        <w:gridCol w:w="1050"/>
        <w:gridCol w:w="975"/>
        <w:gridCol w:w="960"/>
        <w:gridCol w:w="1080"/>
        <w:gridCol w:w="1170"/>
        <w:gridCol w:w="1140"/>
      </w:tblGrid>
      <w:tr w:rsidR="000E19D2">
        <w:trPr>
          <w:trHeight w:val="500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BSA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μg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/mL)</w:t>
            </w:r>
          </w:p>
        </w:tc>
        <w:tc>
          <w:tcPr>
            <w:tcW w:w="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E19D2">
        <w:trPr>
          <w:trHeight w:val="540"/>
        </w:trPr>
        <w:tc>
          <w:tcPr>
            <w:tcW w:w="1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 (µL)</w:t>
            </w:r>
          </w:p>
        </w:tc>
        <w:tc>
          <w:tcPr>
            <w:tcW w:w="9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E19D2">
        <w:trPr>
          <w:trHeight w:val="500"/>
        </w:trPr>
        <w:tc>
          <w:tcPr>
            <w:tcW w:w="1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Eau (µL)</w:t>
            </w:r>
          </w:p>
        </w:tc>
        <w:tc>
          <w:tcPr>
            <w:tcW w:w="9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760</w:t>
            </w:r>
          </w:p>
        </w:tc>
      </w:tr>
    </w:tbl>
    <w:p w:rsidR="000E19D2" w:rsidRDefault="000E19D2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0E19D2" w:rsidRDefault="00B40A58">
      <w:pPr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Calcul de la quantité de protéines totales n en grammes</w:t>
      </w:r>
    </w:p>
    <w:p w:rsidR="000E19D2" w:rsidRDefault="00B40A58">
      <w:pPr>
        <w:spacing w:before="24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Pour la racine (5µL) :</w:t>
      </w:r>
    </w:p>
    <w:p w:rsidR="000E19D2" w:rsidRDefault="00B40A58">
      <w:pPr>
        <w:spacing w:before="24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y</w:t>
      </w:r>
      <w:proofErr w:type="gramEnd"/>
      <w:r>
        <w:rPr>
          <w:rFonts w:ascii="Times New Roman" w:eastAsia="Times New Roman" w:hAnsi="Times New Roman" w:cs="Times New Roman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</w:rPr>
        <w:t>ax</w:t>
      </w:r>
      <w:proofErr w:type="spellEnd"/>
      <w:r>
        <w:rPr>
          <w:rFonts w:ascii="Times New Roman" w:eastAsia="Times New Roman" w:hAnsi="Times New Roman" w:cs="Times New Roman"/>
        </w:rPr>
        <w:t xml:space="preserve"> donc x = y/a où x est en µg/mL</w:t>
      </w:r>
    </w:p>
    <w:p w:rsidR="000E19D2" w:rsidRDefault="00B40A58">
      <w:pPr>
        <w:spacing w:before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On multiplie x par le facteur de dilution 160 car nous avons mis 5µL d’extrait dans 795µL d'eau pour obtenir un volume final de 800µL, soit 800/5 = 160.</w:t>
      </w:r>
    </w:p>
    <w:p w:rsidR="000E19D2" w:rsidRDefault="00B40A58">
      <w:pPr>
        <w:spacing w:before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x</w:t>
      </w:r>
      <w:r>
        <w:rPr>
          <w:rFonts w:ascii="Times New Roman" w:eastAsia="Times New Roman" w:hAnsi="Times New Roman" w:cs="Times New Roman"/>
        </w:rPr>
        <w:t xml:space="preserve"> =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0,788</m:t>
            </m:r>
          </m:num>
          <m:den>
            <m:r>
              <w:rPr>
                <w:rFonts w:ascii="Times New Roman" w:eastAsia="Times New Roman" w:hAnsi="Times New Roman" w:cs="Times New Roman"/>
              </w:rPr>
              <m:t>0,0462</m:t>
            </m:r>
          </m:den>
        </m:f>
      </m:oMath>
      <w:r>
        <w:rPr>
          <w:rFonts w:ascii="Times New Roman" w:eastAsia="Times New Roman" w:hAnsi="Times New Roman" w:cs="Times New Roman"/>
        </w:rPr>
        <w:t>x 160 = 2 729,00 µg/mL</w:t>
      </w:r>
    </w:p>
    <w:p w:rsidR="000E19D2" w:rsidRDefault="00B40A58">
      <w:pPr>
        <w:spacing w:before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Nous avons au total 2729µg de protéines dans 1 mL, donc 54 580µg (0,05g) dans le volume de 20mL de notre surnageant.</w:t>
      </w:r>
    </w:p>
    <w:p w:rsidR="000E19D2" w:rsidRDefault="00B40A5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Sachant que nous avons pesé 10,4g de racines au départ. Donc, il y a 54 580µg de protéines dans 10,4g de matière fraîche, ce qui nous donne 5248,08µg de protéines par gramme de matière fraîche.</w:t>
      </w:r>
    </w:p>
    <w:p w:rsidR="000E19D2" w:rsidRDefault="00B40A58">
      <w:pPr>
        <w:spacing w:before="24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Tableau récapitulatif des quantités de protéines totales en mg de protéines/g de matière </w:t>
      </w:r>
      <w:proofErr w:type="gramStart"/>
      <w:r>
        <w:rPr>
          <w:rFonts w:ascii="Times New Roman" w:eastAsia="Times New Roman" w:hAnsi="Times New Roman" w:cs="Times New Roman"/>
          <w:i/>
        </w:rPr>
        <w:t>fraîche:</w:t>
      </w:r>
      <w:proofErr w:type="gramEnd"/>
    </w:p>
    <w:tbl>
      <w:tblPr>
        <w:tblStyle w:val="a0"/>
        <w:tblW w:w="933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2"/>
        <w:gridCol w:w="3112"/>
        <w:gridCol w:w="3112"/>
      </w:tblGrid>
      <w:tr w:rsidR="000E19D2">
        <w:trPr>
          <w:trHeight w:val="360"/>
        </w:trPr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0E1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Tige</w:t>
            </w: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Racine </w:t>
            </w:r>
          </w:p>
        </w:tc>
      </w:tr>
      <w:tr w:rsidR="000E19D2"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5µL</w:t>
            </w: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4,16</w:t>
            </w: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5,25</w:t>
            </w:r>
          </w:p>
        </w:tc>
      </w:tr>
      <w:tr w:rsidR="000E19D2">
        <w:trPr>
          <w:trHeight w:val="180"/>
        </w:trPr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20µL</w:t>
            </w: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7,32</w:t>
            </w: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9,46</w:t>
            </w:r>
          </w:p>
        </w:tc>
      </w:tr>
    </w:tbl>
    <w:p w:rsidR="000E19D2" w:rsidRDefault="000E19D2">
      <w:pPr>
        <w:jc w:val="both"/>
        <w:rPr>
          <w:rFonts w:ascii="Times New Roman" w:eastAsia="Times New Roman" w:hAnsi="Times New Roman" w:cs="Times New Roman"/>
        </w:rPr>
      </w:pPr>
    </w:p>
    <w:p w:rsidR="000E19D2" w:rsidRDefault="000E19D2">
      <w:pPr>
        <w:rPr>
          <w:rFonts w:ascii="Times New Roman" w:eastAsia="Times New Roman" w:hAnsi="Times New Roman" w:cs="Times New Roman"/>
        </w:rPr>
      </w:pPr>
    </w:p>
    <w:p w:rsidR="000E19D2" w:rsidRDefault="00B40A58">
      <w:pPr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Calculs des quantités d’auxine initialement présente à t=0 dans les différents tubes </w:t>
      </w:r>
    </w:p>
    <w:p w:rsidR="000E19D2" w:rsidRDefault="000E19D2">
      <w:pPr>
        <w:rPr>
          <w:rFonts w:ascii="Times New Roman" w:eastAsia="Times New Roman" w:hAnsi="Times New Roman" w:cs="Times New Roman"/>
          <w:b/>
        </w:rPr>
      </w:pPr>
    </w:p>
    <w:p w:rsidR="000E19D2" w:rsidRDefault="00B40A5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 courbe étalon de l’auxine est présentée </w:t>
      </w:r>
      <w:r>
        <w:rPr>
          <w:rFonts w:ascii="Times New Roman" w:eastAsia="Times New Roman" w:hAnsi="Times New Roman" w:cs="Times New Roman"/>
          <w:i/>
        </w:rPr>
        <w:t>figure 3</w:t>
      </w:r>
      <w:r>
        <w:rPr>
          <w:rFonts w:ascii="Times New Roman" w:eastAsia="Times New Roman" w:hAnsi="Times New Roman" w:cs="Times New Roman"/>
        </w:rPr>
        <w:t>. L’équation est Y= 0,022</w:t>
      </w:r>
      <w:r>
        <w:rPr>
          <w:rFonts w:ascii="Times New Roman" w:eastAsia="Times New Roman" w:hAnsi="Times New Roman" w:cs="Times New Roman"/>
          <w:i/>
        </w:rPr>
        <w:t>x</w:t>
      </w:r>
      <w:r>
        <w:rPr>
          <w:rFonts w:ascii="Times New Roman" w:eastAsia="Times New Roman" w:hAnsi="Times New Roman" w:cs="Times New Roman"/>
        </w:rPr>
        <w:t xml:space="preserve"> où </w:t>
      </w:r>
      <w:r>
        <w:rPr>
          <w:rFonts w:ascii="Times New Roman" w:eastAsia="Times New Roman" w:hAnsi="Times New Roman" w:cs="Times New Roman"/>
          <w:i/>
        </w:rPr>
        <w:t xml:space="preserve">x </w:t>
      </w:r>
      <w:r>
        <w:rPr>
          <w:rFonts w:ascii="Times New Roman" w:eastAsia="Times New Roman" w:hAnsi="Times New Roman" w:cs="Times New Roman"/>
        </w:rPr>
        <w:t>est la quantité d’auxine en µg/mL.</w:t>
      </w:r>
    </w:p>
    <w:p w:rsidR="000E19D2" w:rsidRDefault="000E19D2">
      <w:pPr>
        <w:jc w:val="both"/>
        <w:rPr>
          <w:rFonts w:ascii="Times New Roman" w:eastAsia="Times New Roman" w:hAnsi="Times New Roman" w:cs="Times New Roman"/>
        </w:rPr>
      </w:pPr>
    </w:p>
    <w:p w:rsidR="000E19D2" w:rsidRDefault="00B40A58">
      <w:pPr>
        <w:rPr>
          <w:rFonts w:ascii="Times New Roman" w:eastAsia="Times New Roman" w:hAnsi="Times New Roman" w:cs="Times New Roman"/>
          <w:i/>
          <w:u w:val="single"/>
        </w:rPr>
      </w:pPr>
      <w:r>
        <w:rPr>
          <w:rFonts w:ascii="Times New Roman" w:eastAsia="Times New Roman" w:hAnsi="Times New Roman" w:cs="Times New Roman"/>
          <w:i/>
          <w:u w:val="single"/>
        </w:rPr>
        <w:t>Exemple Racine 1 (R1</w:t>
      </w:r>
      <w:proofErr w:type="gramStart"/>
      <w:r>
        <w:rPr>
          <w:rFonts w:ascii="Times New Roman" w:eastAsia="Times New Roman" w:hAnsi="Times New Roman" w:cs="Times New Roman"/>
          <w:i/>
          <w:u w:val="single"/>
        </w:rPr>
        <w:t>):</w:t>
      </w:r>
      <w:proofErr w:type="gramEnd"/>
      <w:r>
        <w:rPr>
          <w:rFonts w:ascii="Times New Roman" w:eastAsia="Times New Roman" w:hAnsi="Times New Roman" w:cs="Times New Roman"/>
          <w:i/>
          <w:u w:val="single"/>
        </w:rPr>
        <w:t xml:space="preserve"> </w:t>
      </w:r>
    </w:p>
    <w:p w:rsidR="000E19D2" w:rsidRDefault="00B40A5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t=0, on a une absorbance de 1,079. </w:t>
      </w:r>
    </w:p>
    <w:p w:rsidR="000E19D2" w:rsidRDefault="00B40A5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Sachant qu’il y a un volume de 4 mL de R1 dans un volume final de 10mL, nous avons donc un facteur de dilution =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10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= </w:t>
      </w:r>
      <w:r>
        <w:rPr>
          <w:rFonts w:ascii="Times New Roman" w:eastAsia="Times New Roman" w:hAnsi="Times New Roman" w:cs="Times New Roman"/>
          <w:u w:val="single"/>
        </w:rPr>
        <w:t>2,5</w:t>
      </w:r>
      <w:r>
        <w:rPr>
          <w:rFonts w:ascii="Times New Roman" w:eastAsia="Times New Roman" w:hAnsi="Times New Roman" w:cs="Times New Roman"/>
        </w:rPr>
        <w:t>.</w:t>
      </w:r>
    </w:p>
    <w:p w:rsidR="000E19D2" w:rsidRDefault="00B40A5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1,079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0,022</m:t>
            </m:r>
          </m:den>
        </m:f>
      </m:oMath>
      <w:r>
        <w:rPr>
          <w:rFonts w:ascii="Times New Roman" w:eastAsia="Times New Roman" w:hAnsi="Times New Roman" w:cs="Times New Roman"/>
        </w:rPr>
        <w:t>x2,5 = 122,61µg/mL</w:t>
      </w:r>
    </w:p>
    <w:p w:rsidR="000E19D2" w:rsidRDefault="00B40A5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 résultat nous donne une quantité de protéines pour 1mL, or, pour la racine, nous avions un volume de 20mL (surnageant) soit 122,61x20 = 2452,2µg d’auxine.</w:t>
      </w:r>
    </w:p>
    <w:p w:rsidR="000E19D2" w:rsidRDefault="00B40A5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t=0, nous avions donc 2,4 mg d’auxine dans la solution.</w:t>
      </w:r>
    </w:p>
    <w:p w:rsidR="000E19D2" w:rsidRDefault="000E19D2">
      <w:pPr>
        <w:jc w:val="both"/>
        <w:rPr>
          <w:rFonts w:ascii="Times New Roman" w:eastAsia="Times New Roman" w:hAnsi="Times New Roman" w:cs="Times New Roman"/>
        </w:rPr>
      </w:pPr>
    </w:p>
    <w:p w:rsidR="000E19D2" w:rsidRDefault="00B40A58">
      <w:p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Tableau récapitulatif des quantités d’auxine à t=0 pour chacun des tubes</w:t>
      </w:r>
    </w:p>
    <w:tbl>
      <w:tblPr>
        <w:tblStyle w:val="a1"/>
        <w:tblW w:w="933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6"/>
        <w:gridCol w:w="736"/>
        <w:gridCol w:w="826"/>
        <w:gridCol w:w="1043"/>
        <w:gridCol w:w="1043"/>
        <w:gridCol w:w="1043"/>
        <w:gridCol w:w="1043"/>
        <w:gridCol w:w="1043"/>
        <w:gridCol w:w="1043"/>
      </w:tblGrid>
      <w:tr w:rsidR="000E19D2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Tubes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C1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C2</w:t>
            </w:r>
          </w:p>
        </w:tc>
        <w:tc>
          <w:tcPr>
            <w:tcW w:w="1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heat</w:t>
            </w:r>
            <w:proofErr w:type="spellEnd"/>
          </w:p>
        </w:tc>
        <w:tc>
          <w:tcPr>
            <w:tcW w:w="1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ice</w:t>
            </w:r>
            <w:proofErr w:type="spellEnd"/>
          </w:p>
        </w:tc>
        <w:tc>
          <w:tcPr>
            <w:tcW w:w="1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R1</w:t>
            </w:r>
          </w:p>
        </w:tc>
        <w:tc>
          <w:tcPr>
            <w:tcW w:w="1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R2</w:t>
            </w:r>
          </w:p>
        </w:tc>
        <w:tc>
          <w:tcPr>
            <w:tcW w:w="1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T1</w:t>
            </w:r>
          </w:p>
        </w:tc>
        <w:tc>
          <w:tcPr>
            <w:tcW w:w="1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T2</w:t>
            </w:r>
          </w:p>
        </w:tc>
      </w:tr>
      <w:tr w:rsidR="000E19D2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Quantité d’auxine (mg) à t=0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0,24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2,36</w:t>
            </w:r>
          </w:p>
        </w:tc>
        <w:tc>
          <w:tcPr>
            <w:tcW w:w="1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2,86</w:t>
            </w:r>
          </w:p>
        </w:tc>
        <w:tc>
          <w:tcPr>
            <w:tcW w:w="1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2,38</w:t>
            </w:r>
          </w:p>
        </w:tc>
        <w:tc>
          <w:tcPr>
            <w:tcW w:w="1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2,45</w:t>
            </w:r>
          </w:p>
        </w:tc>
        <w:tc>
          <w:tcPr>
            <w:tcW w:w="1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2,52</w:t>
            </w:r>
          </w:p>
        </w:tc>
        <w:tc>
          <w:tcPr>
            <w:tcW w:w="1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2,49</w:t>
            </w:r>
          </w:p>
        </w:tc>
        <w:tc>
          <w:tcPr>
            <w:tcW w:w="1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2,50</w:t>
            </w:r>
          </w:p>
        </w:tc>
      </w:tr>
    </w:tbl>
    <w:p w:rsidR="000E19D2" w:rsidRDefault="000E19D2">
      <w:pPr>
        <w:jc w:val="both"/>
        <w:rPr>
          <w:rFonts w:ascii="Times New Roman" w:eastAsia="Times New Roman" w:hAnsi="Times New Roman" w:cs="Times New Roman"/>
        </w:rPr>
      </w:pPr>
    </w:p>
    <w:p w:rsidR="000E19D2" w:rsidRDefault="00B40A58">
      <w:pPr>
        <w:numPr>
          <w:ilvl w:val="0"/>
          <w:numId w:val="13"/>
        </w:numPr>
        <w:spacing w:before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Calcul de l’activité auxine oxydase pour tous les tubes, en mg d’auxine détruit par heure</w:t>
      </w:r>
    </w:p>
    <w:tbl>
      <w:tblPr>
        <w:tblStyle w:val="a2"/>
        <w:tblW w:w="9795" w:type="dxa"/>
        <w:tblInd w:w="-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795"/>
        <w:gridCol w:w="780"/>
        <w:gridCol w:w="990"/>
        <w:gridCol w:w="1035"/>
        <w:gridCol w:w="1035"/>
        <w:gridCol w:w="1035"/>
        <w:gridCol w:w="1035"/>
        <w:gridCol w:w="1095"/>
      </w:tblGrid>
      <w:tr w:rsidR="000E19D2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0E1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C1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C2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heat</w:t>
            </w:r>
            <w:proofErr w:type="spellEnd"/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heat</w:t>
            </w:r>
            <w:proofErr w:type="spellEnd"/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R1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R2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T1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T2</w:t>
            </w:r>
          </w:p>
        </w:tc>
      </w:tr>
      <w:tr w:rsidR="000E19D2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Quantité d’auxine (mg) t=0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0,24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2,36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2,86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2,38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2,45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2,52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2,49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2,50</w:t>
            </w:r>
          </w:p>
        </w:tc>
      </w:tr>
      <w:tr w:rsidR="000E19D2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Quantité d’auxine (mg) t=45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0,26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2,44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2,93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2,26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1,82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1,59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2,02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1,66</w:t>
            </w:r>
          </w:p>
        </w:tc>
      </w:tr>
      <w:tr w:rsidR="000E19D2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Différence de quantité d’auxine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0,07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0,12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0,63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0,93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0,47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0,84</w:t>
            </w:r>
          </w:p>
        </w:tc>
      </w:tr>
    </w:tbl>
    <w:p w:rsidR="000E19D2" w:rsidRDefault="00B40A58">
      <w:pPr>
        <w:spacing w:before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 on continue avec l’exemple de l’échantillon R1, on observe une différence de concentration d’auxine de 0,63 mg en 45 mn d’incubation. Cela signifie que l’auxine a été dégradée. Nous avons donc ici une activité auxine-oxydase de 0,63 mg d’auxine dégradée par heure.</w:t>
      </w:r>
    </w:p>
    <w:p w:rsidR="000E19D2" w:rsidRDefault="000E19D2">
      <w:pPr>
        <w:spacing w:before="240"/>
        <w:jc w:val="both"/>
        <w:rPr>
          <w:rFonts w:ascii="Times New Roman" w:eastAsia="Times New Roman" w:hAnsi="Times New Roman" w:cs="Times New Roman"/>
        </w:rPr>
      </w:pPr>
    </w:p>
    <w:p w:rsidR="000E19D2" w:rsidRDefault="00B40A58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Activité de l’auxine-oxydase en mg d’auxine dégradée/heure/g de matière fraîche</w:t>
      </w:r>
    </w:p>
    <w:p w:rsidR="000E19D2" w:rsidRDefault="00B40A58">
      <w:pPr>
        <w:spacing w:before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Comme nous prenons, l’échantillon R1, nous avions à l’origine 10,4 g de racine fraîche.</w:t>
      </w:r>
    </w:p>
    <w:p w:rsidR="000E19D2" w:rsidRDefault="00B40A58">
      <w:pPr>
        <w:spacing w:before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Pour le ramener à 1g de matière fraîche :</w:t>
      </w:r>
    </w:p>
    <w:p w:rsidR="000E19D2" w:rsidRDefault="00B40A58">
      <w:pPr>
        <w:spacing w:before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0,63/10,4 = 0,061 mg d’auxine dégradée / heure / g de matière fraîche, ce qui correspond à l’activité de l’auxine-oxydase.</w:t>
      </w:r>
    </w:p>
    <w:p w:rsidR="000E19D2" w:rsidRDefault="000E19D2">
      <w:pPr>
        <w:spacing w:before="240"/>
        <w:jc w:val="both"/>
        <w:rPr>
          <w:rFonts w:ascii="Times New Roman" w:eastAsia="Times New Roman" w:hAnsi="Times New Roman" w:cs="Times New Roman"/>
        </w:rPr>
      </w:pPr>
    </w:p>
    <w:p w:rsidR="000E19D2" w:rsidRDefault="00B40A58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Activité de l’auxine-oxydase en mg d’auxine dégradée/heure/mg de protéines</w:t>
      </w:r>
    </w:p>
    <w:p w:rsidR="000E19D2" w:rsidRDefault="00B40A58">
      <w:pPr>
        <w:spacing w:before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On reprend notre équation de droite de la gamme étalon du BSA. </w:t>
      </w:r>
    </w:p>
    <w:p w:rsidR="000E19D2" w:rsidRDefault="00B40A58">
      <w:pPr>
        <w:spacing w:before="240" w:after="24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y</w:t>
      </w:r>
      <w:proofErr w:type="gramEnd"/>
      <w:r>
        <w:rPr>
          <w:rFonts w:ascii="Times New Roman" w:eastAsia="Times New Roman" w:hAnsi="Times New Roman" w:cs="Times New Roman"/>
        </w:rPr>
        <w:t xml:space="preserve">= </w:t>
      </w:r>
      <w:proofErr w:type="spellStart"/>
      <w:r>
        <w:rPr>
          <w:rFonts w:ascii="Times New Roman" w:eastAsia="Times New Roman" w:hAnsi="Times New Roman" w:cs="Times New Roman"/>
        </w:rPr>
        <w:t>ax+b</w:t>
      </w:r>
      <w:proofErr w:type="spellEnd"/>
      <w:r>
        <w:rPr>
          <w:rFonts w:ascii="Times New Roman" w:eastAsia="Times New Roman" w:hAnsi="Times New Roman" w:cs="Times New Roman"/>
        </w:rPr>
        <w:t xml:space="preserve"> donc x= y/a  avec </w:t>
      </w:r>
      <w:r>
        <w:rPr>
          <w:rFonts w:ascii="Times New Roman" w:eastAsia="Times New Roman" w:hAnsi="Times New Roman" w:cs="Times New Roman"/>
          <w:i/>
        </w:rPr>
        <w:t>x</w:t>
      </w:r>
      <w:r>
        <w:rPr>
          <w:rFonts w:ascii="Times New Roman" w:eastAsia="Times New Roman" w:hAnsi="Times New Roman" w:cs="Times New Roman"/>
        </w:rPr>
        <w:t xml:space="preserve"> la concentration en protéines totales,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</w:rPr>
        <w:t xml:space="preserve"> l’absorbance et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</w:rPr>
        <w:t xml:space="preserve"> = 0,0492.</w:t>
      </w:r>
    </w:p>
    <w:p w:rsidR="000E19D2" w:rsidRDefault="00B40A58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proofErr w:type="gramStart"/>
      <w:r>
        <w:rPr>
          <w:rFonts w:ascii="Times New Roman" w:eastAsia="Times New Roman" w:hAnsi="Times New Roman" w:cs="Times New Roman"/>
        </w:rPr>
        <w:t>y</w:t>
      </w:r>
      <w:proofErr w:type="gramEnd"/>
      <w:r>
        <w:rPr>
          <w:rFonts w:ascii="Times New Roman" w:eastAsia="Times New Roman" w:hAnsi="Times New Roman" w:cs="Times New Roman"/>
        </w:rPr>
        <w:t>/a)x(Vf/Vi)</w:t>
      </w:r>
      <w:proofErr w:type="spellStart"/>
      <w:r>
        <w:rPr>
          <w:rFonts w:ascii="Times New Roman" w:eastAsia="Times New Roman" w:hAnsi="Times New Roman" w:cs="Times New Roman"/>
        </w:rPr>
        <w:t>xVsurnageant</w:t>
      </w:r>
      <w:proofErr w:type="spellEnd"/>
      <w:r>
        <w:rPr>
          <w:rFonts w:ascii="Times New Roman" w:eastAsia="Times New Roman" w:hAnsi="Times New Roman" w:cs="Times New Roman"/>
        </w:rPr>
        <w:t xml:space="preserve"> = (0,788/0,0492)x(800/5)x19,8 = 50739,51µg =  51 mg de protéines.</w:t>
      </w:r>
    </w:p>
    <w:p w:rsidR="000E19D2" w:rsidRDefault="00B40A58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On a 19,8 mL pour 51 mg donc 2 mL pour 5,15 mg de protéines.</w:t>
      </w:r>
    </w:p>
    <w:p w:rsidR="000E19D2" w:rsidRPr="00471792" w:rsidRDefault="00B40A58" w:rsidP="00471792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Donc : activité enzymatique/mg de protéines = 0,63/5,15 = 0,12 mg d’auxine dégradée /heure/mg de protéines, ce qui correspond à l’activité de l’auxine-oxydase.</w:t>
      </w:r>
      <w:bookmarkStart w:id="2" w:name="_azxggwghei7z" w:colFirst="0" w:colLast="0"/>
      <w:bookmarkStart w:id="3" w:name="_84w022la3ie7" w:colFirst="0" w:colLast="0"/>
      <w:bookmarkStart w:id="4" w:name="_4wxmpvba2oyh" w:colFirst="0" w:colLast="0"/>
      <w:bookmarkEnd w:id="2"/>
      <w:bookmarkEnd w:id="3"/>
      <w:bookmarkEnd w:id="4"/>
    </w:p>
    <w:p w:rsidR="000E19D2" w:rsidRDefault="00B40A58">
      <w:pPr>
        <w:pStyle w:val="Titre3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5" w:name="_vtswtim01lg1" w:colFirst="0" w:colLast="0"/>
      <w:bookmarkEnd w:id="5"/>
      <w:r>
        <w:rPr>
          <w:rFonts w:ascii="Times New Roman" w:eastAsia="Times New Roman" w:hAnsi="Times New Roman" w:cs="Times New Roman"/>
          <w:u w:val="single"/>
        </w:rPr>
        <w:t>Annexes</w:t>
      </w:r>
    </w:p>
    <w:p w:rsidR="000E19D2" w:rsidRDefault="00B40A58">
      <w:pPr>
        <w:spacing w:before="240" w:after="24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Annexe 1 : Gamme étalon de BSA (méthode de Bradford)</w:t>
      </w:r>
    </w:p>
    <w:p w:rsidR="000E19D2" w:rsidRDefault="00B40A58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i/>
        </w:rPr>
        <w:t xml:space="preserve">Tableau 1 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u w:val="single"/>
        </w:rPr>
        <w:t xml:space="preserve"> Absorbance/Gamme étalon de BSA (Bradford)</w:t>
      </w:r>
    </w:p>
    <w:tbl>
      <w:tblPr>
        <w:tblStyle w:val="a3"/>
        <w:tblW w:w="102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5"/>
        <w:gridCol w:w="1095"/>
        <w:gridCol w:w="1095"/>
        <w:gridCol w:w="1095"/>
        <w:gridCol w:w="1095"/>
        <w:gridCol w:w="1095"/>
        <w:gridCol w:w="1095"/>
        <w:gridCol w:w="1095"/>
      </w:tblGrid>
      <w:tr w:rsidR="000E19D2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[BSA]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/ml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2,5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0E19D2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 595nm - Anaïs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0,056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0,115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0,280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0,508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0,708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1,048</w:t>
            </w:r>
          </w:p>
        </w:tc>
      </w:tr>
      <w:tr w:rsidR="000E19D2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 595nm - Candice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0,056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0,182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0,259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0,489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0,493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1,222</w:t>
            </w:r>
          </w:p>
        </w:tc>
      </w:tr>
      <w:tr w:rsidR="000E19D2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 595nm - Laurie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0,055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0,212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0,292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0,541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0,745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1,188</w:t>
            </w:r>
          </w:p>
        </w:tc>
      </w:tr>
    </w:tbl>
    <w:p w:rsidR="000E19D2" w:rsidRDefault="000E19D2">
      <w:pPr>
        <w:rPr>
          <w:rFonts w:ascii="Times New Roman" w:eastAsia="Times New Roman" w:hAnsi="Times New Roman" w:cs="Times New Roman"/>
        </w:rPr>
      </w:pPr>
    </w:p>
    <w:p w:rsidR="000E19D2" w:rsidRDefault="00B40A58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i/>
        </w:rPr>
        <w:t xml:space="preserve">Tableau 2 : </w:t>
      </w:r>
      <w:r>
        <w:rPr>
          <w:rFonts w:ascii="Times New Roman" w:eastAsia="Times New Roman" w:hAnsi="Times New Roman" w:cs="Times New Roman"/>
          <w:u w:val="single"/>
        </w:rPr>
        <w:t xml:space="preserve">Absorbance/Échantillons </w:t>
      </w:r>
      <w:proofErr w:type="gramStart"/>
      <w:r>
        <w:rPr>
          <w:rFonts w:ascii="Times New Roman" w:eastAsia="Times New Roman" w:hAnsi="Times New Roman" w:cs="Times New Roman"/>
          <w:u w:val="single"/>
        </w:rPr>
        <w:t>( Bradford</w:t>
      </w:r>
      <w:proofErr w:type="gramEnd"/>
      <w:r>
        <w:rPr>
          <w:rFonts w:ascii="Times New Roman" w:eastAsia="Times New Roman" w:hAnsi="Times New Roman" w:cs="Times New Roman"/>
          <w:u w:val="single"/>
        </w:rPr>
        <w:t>)</w:t>
      </w:r>
    </w:p>
    <w:tbl>
      <w:tblPr>
        <w:tblStyle w:val="a4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7"/>
        <w:gridCol w:w="1113"/>
        <w:gridCol w:w="1112"/>
        <w:gridCol w:w="1112"/>
        <w:gridCol w:w="1112"/>
        <w:gridCol w:w="1112"/>
        <w:gridCol w:w="1112"/>
      </w:tblGrid>
      <w:tr w:rsidR="000E19D2">
        <w:trPr>
          <w:trHeight w:val="420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0E1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Anaïs</w:t>
            </w:r>
          </w:p>
        </w:tc>
        <w:tc>
          <w:tcPr>
            <w:tcW w:w="222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Candice</w:t>
            </w:r>
          </w:p>
        </w:tc>
        <w:tc>
          <w:tcPr>
            <w:tcW w:w="222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Laurie</w:t>
            </w:r>
          </w:p>
        </w:tc>
      </w:tr>
      <w:tr w:rsidR="000E19D2">
        <w:trPr>
          <w:trHeight w:val="480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[BSA]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/ml</w:t>
            </w:r>
          </w:p>
        </w:tc>
        <w:tc>
          <w:tcPr>
            <w:tcW w:w="1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racine</w:t>
            </w:r>
          </w:p>
        </w:tc>
        <w:tc>
          <w:tcPr>
            <w:tcW w:w="1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tige</w:t>
            </w:r>
          </w:p>
        </w:tc>
        <w:tc>
          <w:tcPr>
            <w:tcW w:w="1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racine</w:t>
            </w:r>
          </w:p>
        </w:tc>
        <w:tc>
          <w:tcPr>
            <w:tcW w:w="1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tige</w:t>
            </w:r>
          </w:p>
        </w:tc>
        <w:tc>
          <w:tcPr>
            <w:tcW w:w="1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racine</w:t>
            </w:r>
          </w:p>
        </w:tc>
        <w:tc>
          <w:tcPr>
            <w:tcW w:w="1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tige</w:t>
            </w:r>
          </w:p>
        </w:tc>
      </w:tr>
      <w:tr w:rsidR="000E19D2">
        <w:trPr>
          <w:trHeight w:val="480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 595nm - 5uL</w:t>
            </w:r>
          </w:p>
        </w:tc>
        <w:tc>
          <w:tcPr>
            <w:tcW w:w="1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0,393</w:t>
            </w:r>
          </w:p>
        </w:tc>
        <w:tc>
          <w:tcPr>
            <w:tcW w:w="1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0,404</w:t>
            </w:r>
          </w:p>
        </w:tc>
        <w:tc>
          <w:tcPr>
            <w:tcW w:w="1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0,788</w:t>
            </w:r>
          </w:p>
        </w:tc>
        <w:tc>
          <w:tcPr>
            <w:tcW w:w="1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0,612</w:t>
            </w:r>
          </w:p>
        </w:tc>
        <w:tc>
          <w:tcPr>
            <w:tcW w:w="1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0,618</w:t>
            </w:r>
          </w:p>
        </w:tc>
        <w:tc>
          <w:tcPr>
            <w:tcW w:w="1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0,399</w:t>
            </w:r>
          </w:p>
        </w:tc>
      </w:tr>
      <w:tr w:rsidR="000E19D2">
        <w:trPr>
          <w:trHeight w:val="480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 595nm - 20uL</w:t>
            </w:r>
          </w:p>
        </w:tc>
        <w:tc>
          <w:tcPr>
            <w:tcW w:w="1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1,447</w:t>
            </w:r>
          </w:p>
        </w:tc>
        <w:tc>
          <w:tcPr>
            <w:tcW w:w="1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1,241</w:t>
            </w:r>
          </w:p>
        </w:tc>
        <w:tc>
          <w:tcPr>
            <w:tcW w:w="1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1,421</w:t>
            </w:r>
          </w:p>
        </w:tc>
        <w:tc>
          <w:tcPr>
            <w:tcW w:w="1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1,321</w:t>
            </w:r>
          </w:p>
        </w:tc>
        <w:tc>
          <w:tcPr>
            <w:tcW w:w="1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1,550</w:t>
            </w:r>
          </w:p>
        </w:tc>
        <w:tc>
          <w:tcPr>
            <w:tcW w:w="1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1,076</w:t>
            </w:r>
          </w:p>
        </w:tc>
      </w:tr>
    </w:tbl>
    <w:p w:rsidR="000E19D2" w:rsidRDefault="000E19D2">
      <w:pPr>
        <w:rPr>
          <w:rFonts w:ascii="Times New Roman" w:eastAsia="Times New Roman" w:hAnsi="Times New Roman" w:cs="Times New Roman"/>
        </w:rPr>
      </w:pPr>
    </w:p>
    <w:p w:rsidR="000E19D2" w:rsidRDefault="00B40A58" w:rsidP="00471792">
      <w:pPr>
        <w:rPr>
          <w:rFonts w:ascii="Times New Roman" w:eastAsia="Times New Roman" w:hAnsi="Times New Roman" w:cs="Times New Roman"/>
        </w:rPr>
      </w:pPr>
      <w:r>
        <w:rPr>
          <w:noProof/>
          <w:lang w:val="fr-FR"/>
        </w:rPr>
        <w:lastRenderedPageBreak/>
        <w:drawing>
          <wp:anchor distT="114300" distB="114300" distL="114300" distR="114300" simplePos="0" relativeHeight="251658240" behindDoc="0" locked="0" layoutInCell="1" hidden="0" allowOverlap="1" wp14:anchorId="6A6BB39C" wp14:editId="40D654EB">
            <wp:simplePos x="0" y="0"/>
            <wp:positionH relativeFrom="column">
              <wp:posOffset>-169499</wp:posOffset>
            </wp:positionH>
            <wp:positionV relativeFrom="paragraph">
              <wp:posOffset>200025</wp:posOffset>
            </wp:positionV>
            <wp:extent cx="6266588" cy="2742158"/>
            <wp:effectExtent l="0" t="0" r="0" b="0"/>
            <wp:wrapSquare wrapText="bothSides" distT="114300" distB="114300" distL="114300" distR="114300"/>
            <wp:docPr id="2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6588" cy="27421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E19D2" w:rsidRDefault="000E19D2">
      <w:pPr>
        <w:rPr>
          <w:rFonts w:ascii="Times New Roman" w:eastAsia="Times New Roman" w:hAnsi="Times New Roman" w:cs="Times New Roman"/>
        </w:rPr>
      </w:pPr>
    </w:p>
    <w:p w:rsidR="000E19D2" w:rsidRDefault="000E19D2" w:rsidP="00471792">
      <w:pPr>
        <w:rPr>
          <w:rFonts w:ascii="Times New Roman" w:eastAsia="Times New Roman" w:hAnsi="Times New Roman" w:cs="Times New Roman"/>
        </w:rPr>
      </w:pPr>
    </w:p>
    <w:p w:rsidR="000E19D2" w:rsidRDefault="00B40A58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i/>
        </w:rPr>
        <w:t xml:space="preserve">Tableau 4 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u w:val="single"/>
        </w:rPr>
        <w:t>Absorbance/Gamme étalon d’AIA</w:t>
      </w:r>
    </w:p>
    <w:tbl>
      <w:tblPr>
        <w:tblStyle w:val="a6"/>
        <w:tblW w:w="89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2"/>
        <w:gridCol w:w="1178"/>
        <w:gridCol w:w="1177"/>
        <w:gridCol w:w="1177"/>
        <w:gridCol w:w="1177"/>
        <w:gridCol w:w="1177"/>
        <w:gridCol w:w="1177"/>
      </w:tblGrid>
      <w:tr w:rsidR="000E19D2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[AIA]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/ml</w:t>
            </w: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0E19D2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 540 nm</w:t>
            </w: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0,113</w:t>
            </w: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0,252</w:t>
            </w: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0,370</w:t>
            </w: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0,870</w:t>
            </w: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1,118</w:t>
            </w:r>
          </w:p>
        </w:tc>
      </w:tr>
    </w:tbl>
    <w:p w:rsidR="000E19D2" w:rsidRDefault="000E19D2">
      <w:pPr>
        <w:rPr>
          <w:rFonts w:ascii="Times New Roman" w:eastAsia="Times New Roman" w:hAnsi="Times New Roman" w:cs="Times New Roman"/>
        </w:rPr>
      </w:pPr>
    </w:p>
    <w:p w:rsidR="000E19D2" w:rsidRDefault="00B40A58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i/>
        </w:rPr>
        <w:t>Tableau 5 :</w:t>
      </w:r>
      <w:r>
        <w:rPr>
          <w:rFonts w:ascii="Times New Roman" w:eastAsia="Times New Roman" w:hAnsi="Times New Roman" w:cs="Times New Roman"/>
          <w:u w:val="single"/>
        </w:rPr>
        <w:t xml:space="preserve"> Cinétique de dégradation de l’AIA</w:t>
      </w:r>
    </w:p>
    <w:tbl>
      <w:tblPr>
        <w:tblStyle w:val="a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1650"/>
        <w:gridCol w:w="1650"/>
        <w:gridCol w:w="1650"/>
        <w:gridCol w:w="1650"/>
      </w:tblGrid>
      <w:tr w:rsidR="000E19D2">
        <w:trPr>
          <w:trHeight w:val="440"/>
        </w:trPr>
        <w:tc>
          <w:tcPr>
            <w:tcW w:w="90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Échantillons C1</w:t>
            </w:r>
          </w:p>
        </w:tc>
      </w:tr>
      <w:tr w:rsidR="000E19D2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0E1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 min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min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min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 min</w:t>
            </w:r>
          </w:p>
        </w:tc>
      </w:tr>
      <w:tr w:rsidR="000E19D2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 540 nm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0,108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0,103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0,134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0,116</w:t>
            </w:r>
          </w:p>
        </w:tc>
      </w:tr>
      <w:tr w:rsidR="000E19D2">
        <w:trPr>
          <w:trHeight w:val="420"/>
        </w:trPr>
        <w:tc>
          <w:tcPr>
            <w:tcW w:w="90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Échantillons C2</w:t>
            </w:r>
          </w:p>
        </w:tc>
      </w:tr>
      <w:tr w:rsidR="000E19D2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0E1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 min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min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min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 min</w:t>
            </w:r>
          </w:p>
        </w:tc>
      </w:tr>
      <w:tr w:rsidR="000E19D2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 540 nm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1,037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1,074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1,069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1,076</w:t>
            </w:r>
          </w:p>
        </w:tc>
      </w:tr>
      <w:tr w:rsidR="000E19D2">
        <w:trPr>
          <w:trHeight w:val="420"/>
        </w:trPr>
        <w:tc>
          <w:tcPr>
            <w:tcW w:w="90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Échantillons R1Heat</w:t>
            </w:r>
          </w:p>
        </w:tc>
      </w:tr>
      <w:tr w:rsidR="000E19D2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0E1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 min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min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min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 min</w:t>
            </w:r>
          </w:p>
        </w:tc>
      </w:tr>
      <w:tr w:rsidR="000E19D2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 540 nm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1,261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1,269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1,287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1,291</w:t>
            </w:r>
          </w:p>
        </w:tc>
      </w:tr>
      <w:tr w:rsidR="000E19D2">
        <w:trPr>
          <w:trHeight w:val="420"/>
        </w:trPr>
        <w:tc>
          <w:tcPr>
            <w:tcW w:w="90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Échantillons R1Ice</w:t>
            </w:r>
          </w:p>
        </w:tc>
      </w:tr>
      <w:tr w:rsidR="000E19D2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0E1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 min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min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min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 min</w:t>
            </w:r>
          </w:p>
        </w:tc>
      </w:tr>
      <w:tr w:rsidR="000E19D2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 540 nm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1,049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1,055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1,006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0,997</w:t>
            </w:r>
          </w:p>
        </w:tc>
      </w:tr>
      <w:tr w:rsidR="000E19D2">
        <w:trPr>
          <w:trHeight w:val="420"/>
        </w:trPr>
        <w:tc>
          <w:tcPr>
            <w:tcW w:w="90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Échantillons R1</w:t>
            </w:r>
          </w:p>
        </w:tc>
      </w:tr>
      <w:tr w:rsidR="000E19D2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0E1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 min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min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min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 min</w:t>
            </w:r>
          </w:p>
        </w:tc>
      </w:tr>
      <w:tr w:rsidR="000E19D2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 540 nm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1,079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0,969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0,879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0,802</w:t>
            </w:r>
          </w:p>
        </w:tc>
      </w:tr>
      <w:tr w:rsidR="000E19D2">
        <w:trPr>
          <w:trHeight w:val="420"/>
        </w:trPr>
        <w:tc>
          <w:tcPr>
            <w:tcW w:w="90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Échantillons R2</w:t>
            </w:r>
          </w:p>
        </w:tc>
      </w:tr>
      <w:tr w:rsidR="000E19D2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0E1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 min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min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min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 min</w:t>
            </w:r>
          </w:p>
        </w:tc>
      </w:tr>
      <w:tr w:rsidR="000E19D2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 540 nm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1,109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0,925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0,795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0,698</w:t>
            </w:r>
          </w:p>
        </w:tc>
      </w:tr>
      <w:tr w:rsidR="000E19D2">
        <w:trPr>
          <w:trHeight w:val="420"/>
        </w:trPr>
        <w:tc>
          <w:tcPr>
            <w:tcW w:w="90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Échantillons T1</w:t>
            </w:r>
          </w:p>
        </w:tc>
      </w:tr>
      <w:tr w:rsidR="000E19D2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0E1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 min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min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min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 min</w:t>
            </w:r>
          </w:p>
        </w:tc>
      </w:tr>
      <w:tr w:rsidR="000E19D2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 540 nm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1,095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1,003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0,950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0,889</w:t>
            </w:r>
          </w:p>
        </w:tc>
      </w:tr>
      <w:tr w:rsidR="000E19D2">
        <w:trPr>
          <w:trHeight w:val="420"/>
        </w:trPr>
        <w:tc>
          <w:tcPr>
            <w:tcW w:w="90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Échantillon T2</w:t>
            </w:r>
          </w:p>
        </w:tc>
      </w:tr>
      <w:tr w:rsidR="000E19D2">
        <w:trPr>
          <w:trHeight w:val="420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0E1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 min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min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min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 min</w:t>
            </w:r>
          </w:p>
        </w:tc>
      </w:tr>
      <w:tr w:rsidR="000E19D2">
        <w:trPr>
          <w:trHeight w:val="420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 540 nm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1,102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0,932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0,817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9D2" w:rsidRDefault="00B40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0,729</w:t>
            </w:r>
          </w:p>
        </w:tc>
      </w:tr>
    </w:tbl>
    <w:p w:rsidR="000E19D2" w:rsidRDefault="000E19D2">
      <w:pPr>
        <w:jc w:val="center"/>
        <w:rPr>
          <w:rFonts w:ascii="Times New Roman" w:eastAsia="Times New Roman" w:hAnsi="Times New Roman" w:cs="Times New Roman"/>
        </w:rPr>
      </w:pPr>
    </w:p>
    <w:p w:rsidR="000E19D2" w:rsidRDefault="000E19D2">
      <w:pPr>
        <w:jc w:val="center"/>
        <w:rPr>
          <w:rFonts w:ascii="Times New Roman" w:eastAsia="Times New Roman" w:hAnsi="Times New Roman" w:cs="Times New Roman"/>
          <w:i/>
        </w:rPr>
      </w:pPr>
    </w:p>
    <w:p w:rsidR="000E19D2" w:rsidRDefault="000E19D2">
      <w:pPr>
        <w:jc w:val="center"/>
        <w:rPr>
          <w:rFonts w:ascii="Times New Roman" w:eastAsia="Times New Roman" w:hAnsi="Times New Roman" w:cs="Times New Roman"/>
          <w:i/>
        </w:rPr>
      </w:pPr>
    </w:p>
    <w:p w:rsidR="000E19D2" w:rsidRDefault="000E19D2">
      <w:pPr>
        <w:jc w:val="center"/>
        <w:rPr>
          <w:rFonts w:ascii="Times New Roman" w:eastAsia="Times New Roman" w:hAnsi="Times New Roman" w:cs="Times New Roman"/>
          <w:i/>
        </w:rPr>
      </w:pPr>
    </w:p>
    <w:p w:rsidR="000E19D2" w:rsidRDefault="00B40A58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noProof/>
          <w:lang w:val="fr-FR"/>
        </w:rPr>
        <w:drawing>
          <wp:inline distT="114300" distB="114300" distL="114300" distR="114300">
            <wp:extent cx="4658510" cy="3033713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8510" cy="3033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E19D2" w:rsidRDefault="000E19D2">
      <w:pPr>
        <w:jc w:val="center"/>
        <w:rPr>
          <w:rFonts w:ascii="Times New Roman" w:eastAsia="Times New Roman" w:hAnsi="Times New Roman" w:cs="Times New Roman"/>
          <w:i/>
        </w:rPr>
      </w:pPr>
    </w:p>
    <w:p w:rsidR="000E19D2" w:rsidRDefault="00B40A58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Figure </w:t>
      </w:r>
      <w:proofErr w:type="gramStart"/>
      <w:r>
        <w:rPr>
          <w:rFonts w:ascii="Times New Roman" w:eastAsia="Times New Roman" w:hAnsi="Times New Roman" w:cs="Times New Roman"/>
          <w:i/>
        </w:rPr>
        <w:t>3:</w:t>
      </w:r>
      <w:proofErr w:type="gramEnd"/>
    </w:p>
    <w:p w:rsidR="000E19D2" w:rsidRDefault="000E19D2">
      <w:pPr>
        <w:rPr>
          <w:rFonts w:ascii="Times New Roman" w:eastAsia="Times New Roman" w:hAnsi="Times New Roman" w:cs="Times New Roman"/>
          <w:i/>
        </w:rPr>
      </w:pPr>
    </w:p>
    <w:p w:rsidR="000E19D2" w:rsidRDefault="000E19D2">
      <w:pPr>
        <w:jc w:val="center"/>
        <w:rPr>
          <w:rFonts w:ascii="Times New Roman" w:eastAsia="Times New Roman" w:hAnsi="Times New Roman" w:cs="Times New Roman"/>
          <w:i/>
        </w:rPr>
      </w:pPr>
    </w:p>
    <w:p w:rsidR="000E19D2" w:rsidRDefault="000E19D2">
      <w:pPr>
        <w:jc w:val="center"/>
        <w:rPr>
          <w:rFonts w:ascii="Times New Roman" w:eastAsia="Times New Roman" w:hAnsi="Times New Roman" w:cs="Times New Roman"/>
          <w:i/>
        </w:rPr>
      </w:pPr>
    </w:p>
    <w:p w:rsidR="000E19D2" w:rsidRDefault="00B40A5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fr-FR"/>
        </w:rPr>
        <w:drawing>
          <wp:inline distT="114300" distB="114300" distL="114300" distR="114300">
            <wp:extent cx="5734050" cy="3822700"/>
            <wp:effectExtent l="0" t="0" r="0" b="0"/>
            <wp:docPr id="6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82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E19D2" w:rsidRDefault="00B40A58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Figure </w:t>
      </w:r>
      <w:proofErr w:type="gramStart"/>
      <w:r>
        <w:rPr>
          <w:rFonts w:ascii="Times New Roman" w:eastAsia="Times New Roman" w:hAnsi="Times New Roman" w:cs="Times New Roman"/>
          <w:i/>
        </w:rPr>
        <w:t>4:</w:t>
      </w:r>
      <w:proofErr w:type="gramEnd"/>
    </w:p>
    <w:p w:rsidR="000E19D2" w:rsidRDefault="000E19D2">
      <w:pPr>
        <w:rPr>
          <w:rFonts w:ascii="Times New Roman" w:eastAsia="Times New Roman" w:hAnsi="Times New Roman" w:cs="Times New Roman"/>
        </w:rPr>
      </w:pPr>
    </w:p>
    <w:p w:rsidR="000E19D2" w:rsidRDefault="000E19D2">
      <w:pPr>
        <w:rPr>
          <w:rFonts w:ascii="Times New Roman" w:eastAsia="Times New Roman" w:hAnsi="Times New Roman" w:cs="Times New Roman"/>
        </w:rPr>
      </w:pPr>
    </w:p>
    <w:p w:rsidR="000E19D2" w:rsidRDefault="000E19D2">
      <w:pPr>
        <w:rPr>
          <w:rFonts w:ascii="Times New Roman" w:eastAsia="Times New Roman" w:hAnsi="Times New Roman" w:cs="Times New Roman"/>
        </w:rPr>
      </w:pPr>
    </w:p>
    <w:p w:rsidR="000E19D2" w:rsidRDefault="000E19D2">
      <w:pPr>
        <w:rPr>
          <w:rFonts w:ascii="Times New Roman" w:eastAsia="Times New Roman" w:hAnsi="Times New Roman" w:cs="Times New Roman"/>
        </w:rPr>
      </w:pPr>
    </w:p>
    <w:sectPr w:rsidR="000E19D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9" w:h="16834"/>
      <w:pgMar w:top="1440" w:right="1440" w:bottom="1440" w:left="1133" w:header="651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A1A" w:rsidRDefault="00737A1A">
      <w:pPr>
        <w:spacing w:line="240" w:lineRule="auto"/>
      </w:pPr>
      <w:r>
        <w:separator/>
      </w:r>
    </w:p>
  </w:endnote>
  <w:endnote w:type="continuationSeparator" w:id="0">
    <w:p w:rsidR="00737A1A" w:rsidRDefault="00737A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1F0" w:rsidRDefault="00AF31F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9D2" w:rsidRDefault="00B40A58">
    <w:pPr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 w:rsidR="00AF31F0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1F0" w:rsidRDefault="00AF31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A1A" w:rsidRDefault="00737A1A">
      <w:pPr>
        <w:spacing w:line="240" w:lineRule="auto"/>
      </w:pPr>
      <w:r>
        <w:separator/>
      </w:r>
    </w:p>
  </w:footnote>
  <w:footnote w:type="continuationSeparator" w:id="0">
    <w:p w:rsidR="00737A1A" w:rsidRDefault="00737A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1F0" w:rsidRDefault="00AF31F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9D2" w:rsidRDefault="000E19D2">
    <w:pPr>
      <w:rPr>
        <w:rFonts w:ascii="Times New Roman" w:eastAsia="Times New Roman" w:hAnsi="Times New Roman" w:cs="Times New Roman"/>
      </w:rPr>
    </w:pPr>
    <w:bookmarkStart w:id="6" w:name="_GoBack"/>
    <w:bookmarkEnd w:id="6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1F0" w:rsidRDefault="00AF31F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4BF"/>
    <w:multiLevelType w:val="multilevel"/>
    <w:tmpl w:val="528A0F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037112"/>
    <w:multiLevelType w:val="multilevel"/>
    <w:tmpl w:val="03C4E06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7D6D68"/>
    <w:multiLevelType w:val="multilevel"/>
    <w:tmpl w:val="20EA29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874F1D"/>
    <w:multiLevelType w:val="multilevel"/>
    <w:tmpl w:val="BB508A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271D9B"/>
    <w:multiLevelType w:val="multilevel"/>
    <w:tmpl w:val="1220AC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867E78"/>
    <w:multiLevelType w:val="multilevel"/>
    <w:tmpl w:val="326CDD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81F4B66"/>
    <w:multiLevelType w:val="multilevel"/>
    <w:tmpl w:val="B576FF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C262F9F"/>
    <w:multiLevelType w:val="multilevel"/>
    <w:tmpl w:val="2F46EF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83C3F8C"/>
    <w:multiLevelType w:val="multilevel"/>
    <w:tmpl w:val="350459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3C36F49"/>
    <w:multiLevelType w:val="multilevel"/>
    <w:tmpl w:val="03181A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0A2527D"/>
    <w:multiLevelType w:val="multilevel"/>
    <w:tmpl w:val="755236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3573179"/>
    <w:multiLevelType w:val="multilevel"/>
    <w:tmpl w:val="52F87F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510424E"/>
    <w:multiLevelType w:val="multilevel"/>
    <w:tmpl w:val="CF1867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90E7210"/>
    <w:multiLevelType w:val="multilevel"/>
    <w:tmpl w:val="2DD009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E444879"/>
    <w:multiLevelType w:val="multilevel"/>
    <w:tmpl w:val="0C60FE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2"/>
  </w:num>
  <w:num w:numId="5">
    <w:abstractNumId w:val="14"/>
  </w:num>
  <w:num w:numId="6">
    <w:abstractNumId w:val="0"/>
  </w:num>
  <w:num w:numId="7">
    <w:abstractNumId w:val="13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  <w:num w:numId="12">
    <w:abstractNumId w:val="5"/>
  </w:num>
  <w:num w:numId="13">
    <w:abstractNumId w:val="7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9D2"/>
    <w:rsid w:val="000E19D2"/>
    <w:rsid w:val="00471792"/>
    <w:rsid w:val="00737A1A"/>
    <w:rsid w:val="00836D64"/>
    <w:rsid w:val="009815B2"/>
    <w:rsid w:val="00AF31F0"/>
    <w:rsid w:val="00B4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4DAE"/>
  <w15:docId w15:val="{46131A38-0A72-42DE-89B0-B466CA4D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F31F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31F0"/>
  </w:style>
  <w:style w:type="paragraph" w:styleId="Pieddepage">
    <w:name w:val="footer"/>
    <w:basedOn w:val="Normal"/>
    <w:link w:val="PieddepageCar"/>
    <w:uiPriority w:val="99"/>
    <w:unhideWhenUsed/>
    <w:rsid w:val="00AF31F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3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894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Anais Taoufik</dc:creator>
  <cp:lastModifiedBy>Anais Taoufik</cp:lastModifiedBy>
  <cp:revision>4</cp:revision>
  <dcterms:created xsi:type="dcterms:W3CDTF">2019-12-03T13:51:00Z</dcterms:created>
  <dcterms:modified xsi:type="dcterms:W3CDTF">2019-12-03T14:50:00Z</dcterms:modified>
</cp:coreProperties>
</file>