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FC6DD" w14:textId="043C4604" w:rsidR="00703201" w:rsidRDefault="00C03D96">
      <w:pPr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Consommation annelle de gasoil en France 38 660 000 m3 Consommation annuelle d’essence en France 9 770 000 m3</w:t>
      </w:r>
    </w:p>
    <w:p w14:paraId="1756B709" w14:textId="74B894DB" w:rsidR="00C03D96" w:rsidRDefault="00C03D96">
      <w:pPr>
        <w:rPr>
          <w:rFonts w:ascii="Cambria" w:hAnsi="Cambria"/>
          <w:b/>
          <w:bCs/>
          <w:sz w:val="32"/>
          <w:szCs w:val="32"/>
        </w:rPr>
      </w:pPr>
    </w:p>
    <w:p w14:paraId="1B9287C8" w14:textId="642EAC4C" w:rsidR="00C03D96" w:rsidRDefault="00C03D96" w:rsidP="00C03D96">
      <w:pPr>
        <w:pStyle w:val="NormalWeb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Capacité́ énergétique du gasoil = 38 000 000 Joules /litre Capacité́ énergétique de l’essence = 33 000 000 Joules / litre </w:t>
      </w:r>
    </w:p>
    <w:p w14:paraId="6D94B985" w14:textId="7D9E2251" w:rsidR="00C03D96" w:rsidRDefault="00C03D96" w:rsidP="00C03D96">
      <w:pPr>
        <w:pStyle w:val="NormalWeb"/>
        <w:rPr>
          <w:rFonts w:ascii="Cambria" w:hAnsi="Cambria"/>
          <w:b/>
          <w:bCs/>
          <w:sz w:val="32"/>
          <w:szCs w:val="32"/>
        </w:rPr>
      </w:pPr>
    </w:p>
    <w:p w14:paraId="6C0EE2FE" w14:textId="77777777" w:rsidR="00C03D96" w:rsidRDefault="00C03D96" w:rsidP="00C03D96">
      <w:pPr>
        <w:pStyle w:val="NormalWeb"/>
      </w:pPr>
      <w:r>
        <w:rPr>
          <w:rFonts w:ascii="Cambria" w:hAnsi="Cambria"/>
          <w:b/>
          <w:bCs/>
          <w:sz w:val="32"/>
          <w:szCs w:val="32"/>
        </w:rPr>
        <w:t xml:space="preserve">En supposant un rendement de l’ordre de 30 % des moteurs thermiques, les véhicules gasoil utilisent 4,400 *10 </w:t>
      </w:r>
      <w:r>
        <w:rPr>
          <w:rFonts w:ascii="Cambria" w:hAnsi="Cambria"/>
          <w:b/>
          <w:bCs/>
          <w:position w:val="8"/>
          <w:sz w:val="20"/>
          <w:szCs w:val="20"/>
        </w:rPr>
        <w:t xml:space="preserve">18 </w:t>
      </w:r>
      <w:r>
        <w:rPr>
          <w:rFonts w:ascii="Cambria" w:hAnsi="Cambria"/>
          <w:b/>
          <w:bCs/>
          <w:sz w:val="32"/>
          <w:szCs w:val="32"/>
        </w:rPr>
        <w:t xml:space="preserve">joules </w:t>
      </w:r>
    </w:p>
    <w:p w14:paraId="12271BB8" w14:textId="77777777" w:rsidR="00C03D96" w:rsidRDefault="00C03D96" w:rsidP="00C03D96">
      <w:pPr>
        <w:pStyle w:val="NormalWeb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De même les véhicules essence ont besoins pour leur déplacement de 1,026*10</w:t>
      </w:r>
      <w:r>
        <w:rPr>
          <w:rFonts w:ascii="Cambria" w:hAnsi="Cambria"/>
          <w:b/>
          <w:bCs/>
          <w:position w:val="8"/>
          <w:sz w:val="20"/>
          <w:szCs w:val="20"/>
        </w:rPr>
        <w:t xml:space="preserve">18 </w:t>
      </w:r>
      <w:r>
        <w:rPr>
          <w:rFonts w:ascii="Cambria" w:hAnsi="Cambria"/>
          <w:b/>
          <w:bCs/>
          <w:sz w:val="32"/>
          <w:szCs w:val="32"/>
        </w:rPr>
        <w:t xml:space="preserve">joules pour effectuer leur déplacement annuel.... </w:t>
      </w:r>
    </w:p>
    <w:p w14:paraId="36977922" w14:textId="71386AC5" w:rsidR="00C03D96" w:rsidRDefault="00C03D96" w:rsidP="00C03D96">
      <w:pPr>
        <w:pStyle w:val="NormalWeb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 Au total l’énergie nécessaire est de 5,43 x 10</w:t>
      </w:r>
      <w:r>
        <w:rPr>
          <w:rFonts w:ascii="Cambria" w:hAnsi="Cambria"/>
          <w:b/>
          <w:bCs/>
          <w:sz w:val="32"/>
          <w:szCs w:val="32"/>
          <w:vertAlign w:val="superscript"/>
        </w:rPr>
        <w:t xml:space="preserve">18 </w:t>
      </w:r>
      <w:r>
        <w:rPr>
          <w:rFonts w:ascii="Cambria" w:hAnsi="Cambria"/>
          <w:b/>
          <w:bCs/>
          <w:sz w:val="32"/>
          <w:szCs w:val="32"/>
        </w:rPr>
        <w:t xml:space="preserve"> Joules</w:t>
      </w:r>
    </w:p>
    <w:p w14:paraId="4F753ED1" w14:textId="5FF7ACE5" w:rsidR="00C03D96" w:rsidRDefault="00C03D96" w:rsidP="00C03D96">
      <w:pPr>
        <w:pStyle w:val="NormalWeb"/>
        <w:rPr>
          <w:rFonts w:ascii="Cambria" w:hAnsi="Cambria"/>
          <w:b/>
          <w:bCs/>
          <w:sz w:val="32"/>
          <w:szCs w:val="32"/>
        </w:rPr>
      </w:pPr>
    </w:p>
    <w:p w14:paraId="02E7F0E0" w14:textId="77777777" w:rsidR="00C03D96" w:rsidRDefault="00C03D96" w:rsidP="00C03D96">
      <w:pPr>
        <w:pStyle w:val="NormalWeb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L’énergie consommée par le parc routier  est donc de </w:t>
      </w:r>
    </w:p>
    <w:p w14:paraId="17107740" w14:textId="77777777" w:rsidR="00C03D96" w:rsidRPr="00945A8F" w:rsidRDefault="00C03D96" w:rsidP="00C03D96">
      <w:pPr>
        <w:pStyle w:val="NormalWeb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1,508 x10</w:t>
      </w:r>
      <w:r>
        <w:rPr>
          <w:rFonts w:ascii="Cambria" w:hAnsi="Cambria"/>
          <w:b/>
          <w:bCs/>
          <w:sz w:val="32"/>
          <w:szCs w:val="32"/>
          <w:vertAlign w:val="superscript"/>
        </w:rPr>
        <w:t xml:space="preserve">15 </w:t>
      </w:r>
      <w:r>
        <w:rPr>
          <w:rFonts w:ascii="Cambria" w:hAnsi="Cambria"/>
          <w:b/>
          <w:bCs/>
          <w:sz w:val="32"/>
          <w:szCs w:val="32"/>
        </w:rPr>
        <w:t xml:space="preserve"> Wh ou </w:t>
      </w:r>
      <w:r w:rsidRPr="00BD3CB7">
        <w:rPr>
          <w:rFonts w:ascii="Cambria" w:hAnsi="Cambria"/>
          <w:b/>
          <w:bCs/>
          <w:color w:val="FF0000"/>
          <w:sz w:val="32"/>
          <w:szCs w:val="32"/>
        </w:rPr>
        <w:t>1,508 x 10</w:t>
      </w:r>
      <w:r w:rsidRPr="00BD3CB7">
        <w:rPr>
          <w:rFonts w:ascii="Cambria" w:hAnsi="Cambria"/>
          <w:b/>
          <w:bCs/>
          <w:color w:val="FF0000"/>
          <w:sz w:val="32"/>
          <w:szCs w:val="32"/>
          <w:vertAlign w:val="superscript"/>
        </w:rPr>
        <w:t xml:space="preserve">6 </w:t>
      </w:r>
      <w:proofErr w:type="spellStart"/>
      <w:r w:rsidRPr="00BD3CB7">
        <w:rPr>
          <w:rFonts w:ascii="Cambria" w:hAnsi="Cambria"/>
          <w:b/>
          <w:bCs/>
          <w:color w:val="FF0000"/>
          <w:sz w:val="32"/>
          <w:szCs w:val="32"/>
        </w:rPr>
        <w:t>GWh</w:t>
      </w:r>
      <w:proofErr w:type="spellEnd"/>
      <w:r w:rsidRPr="00BD3CB7">
        <w:rPr>
          <w:rFonts w:ascii="Cambria" w:hAnsi="Cambria"/>
          <w:b/>
          <w:bCs/>
          <w:color w:val="FF0000"/>
          <w:sz w:val="32"/>
          <w:szCs w:val="32"/>
        </w:rPr>
        <w:t xml:space="preserve"> ou  1508  TWh </w:t>
      </w:r>
    </w:p>
    <w:p w14:paraId="3BB0A648" w14:textId="5178918B" w:rsidR="00C03D96" w:rsidRDefault="00C03D96" w:rsidP="00C03D96">
      <w:pPr>
        <w:pStyle w:val="NormalWeb"/>
        <w:rPr>
          <w:rFonts w:ascii="Cambria" w:hAnsi="Cambria"/>
          <w:b/>
          <w:bCs/>
          <w:sz w:val="32"/>
          <w:szCs w:val="32"/>
        </w:rPr>
      </w:pPr>
    </w:p>
    <w:p w14:paraId="197452A5" w14:textId="61E72DB1" w:rsidR="00C03D96" w:rsidRDefault="00C03D96" w:rsidP="00C03D96">
      <w:pPr>
        <w:pStyle w:val="NormalWeb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Données :</w:t>
      </w:r>
    </w:p>
    <w:p w14:paraId="5DF0E31B" w14:textId="77777777" w:rsidR="00C03D96" w:rsidRDefault="00C03D96" w:rsidP="00C03D96">
      <w:pPr>
        <w:pStyle w:val="NormalWeb"/>
      </w:pPr>
      <w:r>
        <w:rPr>
          <w:rFonts w:ascii="Cambria" w:hAnsi="Cambria"/>
          <w:b/>
          <w:bCs/>
          <w:color w:val="0000FF"/>
          <w:sz w:val="32"/>
          <w:szCs w:val="32"/>
        </w:rPr>
        <w:t xml:space="preserve">https://fr.statista.com/statistiques/487086/consommation- routière-gazole-France/ </w:t>
      </w:r>
    </w:p>
    <w:p w14:paraId="68ACC1BA" w14:textId="77777777" w:rsidR="00C03D96" w:rsidRDefault="00C03D96" w:rsidP="00C03D96">
      <w:pPr>
        <w:pStyle w:val="NormalWeb"/>
      </w:pPr>
      <w:r>
        <w:rPr>
          <w:rFonts w:ascii="Cambria" w:hAnsi="Cambria"/>
          <w:b/>
          <w:bCs/>
          <w:color w:val="0000FF"/>
          <w:sz w:val="32"/>
          <w:szCs w:val="32"/>
        </w:rPr>
        <w:t xml:space="preserve">https://fr.statista.com/statistiques/486925/consommation- routière-essence-France/ </w:t>
      </w:r>
    </w:p>
    <w:p w14:paraId="14E0C615" w14:textId="77777777" w:rsidR="00C03D96" w:rsidRDefault="00C03D96" w:rsidP="00C03D96">
      <w:pPr>
        <w:pStyle w:val="NormalWeb"/>
        <w:rPr>
          <w:rFonts w:ascii="Cambria" w:hAnsi="Cambria"/>
          <w:b/>
          <w:bCs/>
          <w:sz w:val="32"/>
          <w:szCs w:val="32"/>
        </w:rPr>
      </w:pPr>
    </w:p>
    <w:p w14:paraId="6833856D" w14:textId="7A698533" w:rsidR="00C03D96" w:rsidRPr="006B0713" w:rsidRDefault="00EE4CAA">
      <w:pPr>
        <w:rPr>
          <w:sz w:val="36"/>
          <w:szCs w:val="36"/>
        </w:rPr>
      </w:pPr>
      <w:r w:rsidRPr="006B0713">
        <w:rPr>
          <w:sz w:val="36"/>
          <w:szCs w:val="36"/>
        </w:rPr>
        <w:t>Je refais le calcul pour les véhicules essences   uniquement =</w:t>
      </w:r>
    </w:p>
    <w:p w14:paraId="3D27EC4A" w14:textId="3FA0A8FA" w:rsidR="00EE4CAA" w:rsidRDefault="00EE4CAA"/>
    <w:p w14:paraId="5BC71098" w14:textId="3835B049" w:rsidR="00EE4CAA" w:rsidRPr="006B0713" w:rsidRDefault="00EE4CAA" w:rsidP="00EE4CAA">
      <w:pPr>
        <w:rPr>
          <w:rFonts w:ascii="Cambria" w:hAnsi="Cambria"/>
          <w:sz w:val="32"/>
          <w:szCs w:val="32"/>
        </w:rPr>
      </w:pPr>
      <w:r w:rsidRPr="006B0713">
        <w:rPr>
          <w:rFonts w:ascii="Cambria" w:hAnsi="Cambria"/>
          <w:sz w:val="32"/>
          <w:szCs w:val="32"/>
        </w:rPr>
        <w:t>Consommation annuelle d’essence en France 9 770 000 m3</w:t>
      </w:r>
    </w:p>
    <w:p w14:paraId="0CEC8E77" w14:textId="7E0ABEFE" w:rsidR="00EE4CAA" w:rsidRDefault="00EE4CAA" w:rsidP="00EE4CAA">
      <w:pPr>
        <w:pStyle w:val="NormalWeb"/>
        <w:rPr>
          <w:rFonts w:ascii="Cambria" w:hAnsi="Cambria"/>
          <w:sz w:val="32"/>
          <w:szCs w:val="32"/>
        </w:rPr>
      </w:pPr>
      <w:r w:rsidRPr="006B0713">
        <w:rPr>
          <w:rFonts w:ascii="Cambria" w:hAnsi="Cambria"/>
          <w:sz w:val="32"/>
          <w:szCs w:val="32"/>
        </w:rPr>
        <w:t xml:space="preserve">Capacité́ énergétique de l’essence = 33 000 000 Joules / litre </w:t>
      </w:r>
    </w:p>
    <w:p w14:paraId="504FB71C" w14:textId="77777777" w:rsidR="00E158FF" w:rsidRPr="006B0713" w:rsidRDefault="00E158FF" w:rsidP="00EE4CAA">
      <w:pPr>
        <w:pStyle w:val="NormalWeb"/>
        <w:rPr>
          <w:rFonts w:ascii="Cambria" w:hAnsi="Cambria"/>
          <w:sz w:val="32"/>
          <w:szCs w:val="32"/>
        </w:rPr>
      </w:pPr>
    </w:p>
    <w:p w14:paraId="2F01FCC9" w14:textId="1DA718FC" w:rsidR="00EE4CAA" w:rsidRPr="006B0713" w:rsidRDefault="00EE4CAA" w:rsidP="00EE4CAA">
      <w:pPr>
        <w:rPr>
          <w:rFonts w:ascii="Cambria" w:hAnsi="Cambria"/>
          <w:sz w:val="32"/>
          <w:szCs w:val="32"/>
        </w:rPr>
      </w:pPr>
      <w:r w:rsidRPr="006B0713">
        <w:rPr>
          <w:rFonts w:ascii="Cambria" w:hAnsi="Cambria"/>
          <w:sz w:val="32"/>
          <w:szCs w:val="32"/>
        </w:rPr>
        <w:t>Donc l’</w:t>
      </w:r>
      <w:r w:rsidR="00613E59" w:rsidRPr="006B0713">
        <w:rPr>
          <w:rFonts w:ascii="Cambria" w:hAnsi="Cambria"/>
          <w:sz w:val="32"/>
          <w:szCs w:val="32"/>
        </w:rPr>
        <w:t>é</w:t>
      </w:r>
      <w:r w:rsidRPr="006B0713">
        <w:rPr>
          <w:rFonts w:ascii="Cambria" w:hAnsi="Cambria"/>
          <w:sz w:val="32"/>
          <w:szCs w:val="32"/>
        </w:rPr>
        <w:t>nergie d</w:t>
      </w:r>
      <w:r w:rsidR="00613E59" w:rsidRPr="006B0713">
        <w:rPr>
          <w:rFonts w:ascii="Cambria" w:hAnsi="Cambria"/>
          <w:sz w:val="32"/>
          <w:szCs w:val="32"/>
        </w:rPr>
        <w:t>é</w:t>
      </w:r>
      <w:r w:rsidRPr="006B0713">
        <w:rPr>
          <w:rFonts w:ascii="Cambria" w:hAnsi="Cambria"/>
          <w:sz w:val="32"/>
          <w:szCs w:val="32"/>
        </w:rPr>
        <w:t>gagée =33 000 000 Joules / litre x</w:t>
      </w:r>
      <w:r w:rsidR="00E158FF">
        <w:rPr>
          <w:rFonts w:ascii="Cambria" w:hAnsi="Cambria"/>
          <w:sz w:val="32"/>
          <w:szCs w:val="32"/>
        </w:rPr>
        <w:t xml:space="preserve"> </w:t>
      </w:r>
      <w:r w:rsidRPr="006B0713">
        <w:rPr>
          <w:rFonts w:ascii="Cambria" w:hAnsi="Cambria"/>
          <w:sz w:val="32"/>
          <w:szCs w:val="32"/>
        </w:rPr>
        <w:t>9 770 000 m3 x 10 000 =.  32241 x 10</w:t>
      </w:r>
      <w:r w:rsidRPr="006B0713">
        <w:rPr>
          <w:rFonts w:ascii="Cambria" w:hAnsi="Cambria"/>
          <w:sz w:val="32"/>
          <w:szCs w:val="32"/>
          <w:vertAlign w:val="superscript"/>
        </w:rPr>
        <w:t xml:space="preserve">14 </w:t>
      </w:r>
      <w:r w:rsidRPr="006B0713">
        <w:rPr>
          <w:rFonts w:ascii="Cambria" w:hAnsi="Cambria"/>
          <w:sz w:val="32"/>
          <w:szCs w:val="32"/>
        </w:rPr>
        <w:t>Joules</w:t>
      </w:r>
    </w:p>
    <w:p w14:paraId="0006667A" w14:textId="1095F86A" w:rsidR="00EE4CAA" w:rsidRPr="006B0713" w:rsidRDefault="00EE4CAA" w:rsidP="00EE4CAA">
      <w:pPr>
        <w:rPr>
          <w:rFonts w:ascii="Cambria" w:hAnsi="Cambria"/>
          <w:sz w:val="32"/>
          <w:szCs w:val="32"/>
        </w:rPr>
      </w:pPr>
    </w:p>
    <w:p w14:paraId="6467C6C9" w14:textId="5941D2F4" w:rsidR="00EE4CAA" w:rsidRPr="006B0713" w:rsidRDefault="00EE4CAA" w:rsidP="00EE4CAA">
      <w:pPr>
        <w:rPr>
          <w:rFonts w:ascii="Cambria" w:hAnsi="Cambria"/>
          <w:sz w:val="32"/>
          <w:szCs w:val="32"/>
        </w:rPr>
      </w:pPr>
      <w:r w:rsidRPr="006B0713">
        <w:rPr>
          <w:rFonts w:ascii="Cambria" w:hAnsi="Cambria"/>
          <w:sz w:val="32"/>
          <w:szCs w:val="32"/>
        </w:rPr>
        <w:t>Le rendement des moteurs thermiques étant de l’ordre de 30%</w:t>
      </w:r>
    </w:p>
    <w:p w14:paraId="4D46D17A" w14:textId="30DF124F" w:rsidR="00EE4CAA" w:rsidRPr="006B0713" w:rsidRDefault="00EE4CAA" w:rsidP="00EE4CAA">
      <w:pPr>
        <w:rPr>
          <w:rFonts w:ascii="Cambria" w:hAnsi="Cambria"/>
          <w:sz w:val="32"/>
          <w:szCs w:val="32"/>
        </w:rPr>
      </w:pPr>
    </w:p>
    <w:p w14:paraId="78CE2422" w14:textId="075FF967" w:rsidR="00EE4CAA" w:rsidRPr="006B0713" w:rsidRDefault="00EE4CAA" w:rsidP="00EE4CAA">
      <w:pPr>
        <w:rPr>
          <w:rFonts w:ascii="Cambria" w:hAnsi="Cambria"/>
          <w:sz w:val="32"/>
          <w:szCs w:val="32"/>
        </w:rPr>
      </w:pPr>
      <w:r w:rsidRPr="006B0713">
        <w:rPr>
          <w:rFonts w:ascii="Cambria" w:hAnsi="Cambria"/>
          <w:sz w:val="32"/>
          <w:szCs w:val="32"/>
        </w:rPr>
        <w:t>Energie nécessaire = 32241 *0,3 = 9672 x 10</w:t>
      </w:r>
      <w:r w:rsidRPr="006B0713">
        <w:rPr>
          <w:rFonts w:ascii="Cambria" w:hAnsi="Cambria"/>
          <w:sz w:val="32"/>
          <w:szCs w:val="32"/>
          <w:vertAlign w:val="superscript"/>
        </w:rPr>
        <w:t xml:space="preserve">14 </w:t>
      </w:r>
      <w:r w:rsidRPr="006B0713">
        <w:rPr>
          <w:rFonts w:ascii="Cambria" w:hAnsi="Cambria"/>
          <w:sz w:val="32"/>
          <w:szCs w:val="32"/>
        </w:rPr>
        <w:t xml:space="preserve"> Joules</w:t>
      </w:r>
    </w:p>
    <w:p w14:paraId="07EFA9E1" w14:textId="1054DED4" w:rsidR="00613E59" w:rsidRPr="006B0713" w:rsidRDefault="00613E59" w:rsidP="00EE4CAA">
      <w:pPr>
        <w:rPr>
          <w:rFonts w:ascii="Cambria" w:hAnsi="Cambria"/>
          <w:sz w:val="32"/>
          <w:szCs w:val="32"/>
        </w:rPr>
      </w:pPr>
    </w:p>
    <w:p w14:paraId="22F52670" w14:textId="34CED11F" w:rsidR="00613E59" w:rsidRPr="006B0713" w:rsidRDefault="00613E59" w:rsidP="00EE4CAA">
      <w:pPr>
        <w:rPr>
          <w:rFonts w:ascii="Cambria" w:hAnsi="Cambria"/>
          <w:sz w:val="32"/>
          <w:szCs w:val="32"/>
        </w:rPr>
      </w:pPr>
      <w:r w:rsidRPr="006B0713">
        <w:rPr>
          <w:rFonts w:ascii="Cambria" w:hAnsi="Cambria"/>
          <w:sz w:val="32"/>
          <w:szCs w:val="32"/>
        </w:rPr>
        <w:t>Le Wh = 3600 joules</w:t>
      </w:r>
    </w:p>
    <w:p w14:paraId="7D395146" w14:textId="1AEFE16B" w:rsidR="00613E59" w:rsidRPr="006B0713" w:rsidRDefault="00613E59" w:rsidP="00EE4CAA">
      <w:pPr>
        <w:rPr>
          <w:rFonts w:ascii="Cambria" w:hAnsi="Cambria"/>
          <w:sz w:val="32"/>
          <w:szCs w:val="32"/>
        </w:rPr>
      </w:pPr>
    </w:p>
    <w:p w14:paraId="21985B84" w14:textId="77777777" w:rsidR="000F52D5" w:rsidRPr="006B0713" w:rsidRDefault="00613E59" w:rsidP="00EE4CAA">
      <w:pPr>
        <w:rPr>
          <w:rFonts w:ascii="Cambria" w:hAnsi="Cambria"/>
          <w:sz w:val="32"/>
          <w:szCs w:val="32"/>
        </w:rPr>
      </w:pPr>
      <w:proofErr w:type="spellStart"/>
      <w:r w:rsidRPr="006B0713">
        <w:rPr>
          <w:rFonts w:ascii="Cambria" w:hAnsi="Cambria"/>
          <w:sz w:val="32"/>
          <w:szCs w:val="32"/>
        </w:rPr>
        <w:t>Energie</w:t>
      </w:r>
      <w:proofErr w:type="spellEnd"/>
      <w:r w:rsidRPr="006B0713">
        <w:rPr>
          <w:rFonts w:ascii="Cambria" w:hAnsi="Cambria"/>
          <w:sz w:val="32"/>
          <w:szCs w:val="32"/>
        </w:rPr>
        <w:t xml:space="preserve"> en Wh pour les véhicules </w:t>
      </w:r>
      <w:r w:rsidR="000F52D5" w:rsidRPr="006B0713">
        <w:rPr>
          <w:rFonts w:ascii="Cambria" w:hAnsi="Cambria"/>
          <w:sz w:val="32"/>
          <w:szCs w:val="32"/>
        </w:rPr>
        <w:t>=</w:t>
      </w:r>
    </w:p>
    <w:p w14:paraId="7FA78A6D" w14:textId="7F49C74A" w:rsidR="00613E59" w:rsidRPr="006B0713" w:rsidRDefault="00613E59" w:rsidP="00EE4CAA">
      <w:pPr>
        <w:rPr>
          <w:rFonts w:ascii="Cambria" w:hAnsi="Cambria"/>
          <w:sz w:val="32"/>
          <w:szCs w:val="32"/>
        </w:rPr>
      </w:pPr>
      <w:r w:rsidRPr="006B0713">
        <w:rPr>
          <w:rFonts w:ascii="Cambria" w:hAnsi="Cambria"/>
          <w:sz w:val="32"/>
          <w:szCs w:val="32"/>
        </w:rPr>
        <w:t>9672 x 10</w:t>
      </w:r>
      <w:r w:rsidRPr="006B0713">
        <w:rPr>
          <w:rFonts w:ascii="Cambria" w:hAnsi="Cambria"/>
          <w:sz w:val="32"/>
          <w:szCs w:val="32"/>
          <w:vertAlign w:val="superscript"/>
        </w:rPr>
        <w:t xml:space="preserve">14 </w:t>
      </w:r>
      <w:r w:rsidRPr="006B0713">
        <w:rPr>
          <w:rFonts w:ascii="Cambria" w:hAnsi="Cambria"/>
          <w:sz w:val="32"/>
          <w:szCs w:val="32"/>
        </w:rPr>
        <w:t xml:space="preserve"> / 3600 =</w:t>
      </w:r>
      <w:r w:rsidR="000F52D5" w:rsidRPr="006B0713">
        <w:rPr>
          <w:rFonts w:ascii="Cambria" w:hAnsi="Cambria"/>
          <w:sz w:val="32"/>
          <w:szCs w:val="32"/>
        </w:rPr>
        <w:t xml:space="preserve"> 2,687 x 10</w:t>
      </w:r>
      <w:r w:rsidR="0091798F">
        <w:rPr>
          <w:rFonts w:ascii="Cambria" w:hAnsi="Cambria"/>
          <w:sz w:val="32"/>
          <w:szCs w:val="32"/>
          <w:vertAlign w:val="superscript"/>
        </w:rPr>
        <w:t>12</w:t>
      </w:r>
      <w:r w:rsidR="000F52D5" w:rsidRPr="006B0713">
        <w:rPr>
          <w:rFonts w:ascii="Cambria" w:hAnsi="Cambria"/>
          <w:sz w:val="32"/>
          <w:szCs w:val="32"/>
          <w:vertAlign w:val="superscript"/>
        </w:rPr>
        <w:t xml:space="preserve"> </w:t>
      </w:r>
      <w:r w:rsidR="000F52D5" w:rsidRPr="006B0713">
        <w:rPr>
          <w:rFonts w:ascii="Cambria" w:hAnsi="Cambria"/>
          <w:sz w:val="32"/>
          <w:szCs w:val="32"/>
        </w:rPr>
        <w:t xml:space="preserve"> Wh</w:t>
      </w:r>
    </w:p>
    <w:p w14:paraId="67F03919" w14:textId="05CB69F3" w:rsidR="000F52D5" w:rsidRPr="006B0713" w:rsidRDefault="000F52D5" w:rsidP="00EE4CAA">
      <w:pPr>
        <w:rPr>
          <w:rFonts w:ascii="Cambria" w:hAnsi="Cambria"/>
          <w:sz w:val="32"/>
          <w:szCs w:val="32"/>
        </w:rPr>
      </w:pPr>
    </w:p>
    <w:p w14:paraId="605ADFF7" w14:textId="66F90469" w:rsidR="000F52D5" w:rsidRPr="006B0713" w:rsidRDefault="000F52D5" w:rsidP="000F52D5">
      <w:pPr>
        <w:rPr>
          <w:rFonts w:ascii="Cambria" w:hAnsi="Cambria"/>
          <w:sz w:val="32"/>
          <w:szCs w:val="32"/>
        </w:rPr>
      </w:pPr>
      <w:r w:rsidRPr="006B0713">
        <w:rPr>
          <w:rFonts w:ascii="Cambria" w:hAnsi="Cambria"/>
          <w:sz w:val="32"/>
          <w:szCs w:val="32"/>
        </w:rPr>
        <w:t>Comme le rendement des véhicules électriques est supposé être autour de 65 % en moyenne . La puissance à fournir aux batteries serait 2,687 x 10</w:t>
      </w:r>
      <w:r w:rsidRPr="006B0713">
        <w:rPr>
          <w:rFonts w:ascii="Cambria" w:hAnsi="Cambria"/>
          <w:sz w:val="32"/>
          <w:szCs w:val="32"/>
          <w:vertAlign w:val="superscript"/>
        </w:rPr>
        <w:t xml:space="preserve">14 </w:t>
      </w:r>
      <w:r w:rsidRPr="006B0713">
        <w:rPr>
          <w:rFonts w:ascii="Cambria" w:hAnsi="Cambria"/>
          <w:sz w:val="32"/>
          <w:szCs w:val="32"/>
        </w:rPr>
        <w:t xml:space="preserve"> Wh /0,65 = 4 ,133 x 10</w:t>
      </w:r>
      <w:r w:rsidRPr="006B0713">
        <w:rPr>
          <w:rFonts w:ascii="Cambria" w:hAnsi="Cambria"/>
          <w:sz w:val="32"/>
          <w:szCs w:val="32"/>
          <w:vertAlign w:val="superscript"/>
        </w:rPr>
        <w:t>1</w:t>
      </w:r>
      <w:r w:rsidR="0091798F">
        <w:rPr>
          <w:rFonts w:ascii="Cambria" w:hAnsi="Cambria"/>
          <w:sz w:val="32"/>
          <w:szCs w:val="32"/>
          <w:vertAlign w:val="superscript"/>
        </w:rPr>
        <w:t>2</w:t>
      </w:r>
      <w:r w:rsidRPr="006B0713">
        <w:rPr>
          <w:rFonts w:ascii="Cambria" w:hAnsi="Cambria"/>
          <w:sz w:val="32"/>
          <w:szCs w:val="32"/>
          <w:vertAlign w:val="superscript"/>
        </w:rPr>
        <w:t xml:space="preserve"> </w:t>
      </w:r>
      <w:r w:rsidRPr="006B0713">
        <w:rPr>
          <w:rFonts w:ascii="Cambria" w:hAnsi="Cambria"/>
          <w:sz w:val="32"/>
          <w:szCs w:val="32"/>
        </w:rPr>
        <w:t xml:space="preserve"> Wh</w:t>
      </w:r>
    </w:p>
    <w:p w14:paraId="70E86E98" w14:textId="1FE7AB71" w:rsidR="000F52D5" w:rsidRPr="006B0713" w:rsidRDefault="000F52D5" w:rsidP="000F52D5">
      <w:pPr>
        <w:rPr>
          <w:rFonts w:ascii="Cambria" w:hAnsi="Cambria"/>
          <w:sz w:val="32"/>
          <w:szCs w:val="32"/>
        </w:rPr>
      </w:pPr>
    </w:p>
    <w:p w14:paraId="4EDC5061" w14:textId="642D0C0C" w:rsidR="000F52D5" w:rsidRPr="006B0713" w:rsidRDefault="000F52D5" w:rsidP="000F52D5">
      <w:pPr>
        <w:rPr>
          <w:rFonts w:ascii="Cambria" w:hAnsi="Cambria"/>
          <w:sz w:val="32"/>
          <w:szCs w:val="32"/>
        </w:rPr>
      </w:pPr>
      <w:r w:rsidRPr="006B0713">
        <w:rPr>
          <w:rFonts w:ascii="Cambria" w:hAnsi="Cambria"/>
          <w:sz w:val="32"/>
          <w:szCs w:val="32"/>
        </w:rPr>
        <w:t>Les pertes sur le réseau de distribution sont de l’ordre de 10%. Les centrales doivent donc fournir 41,33 x 10</w:t>
      </w:r>
      <w:r w:rsidRPr="006B0713">
        <w:rPr>
          <w:rFonts w:ascii="Cambria" w:hAnsi="Cambria"/>
          <w:sz w:val="32"/>
          <w:szCs w:val="32"/>
          <w:vertAlign w:val="superscript"/>
        </w:rPr>
        <w:t>1</w:t>
      </w:r>
      <w:r w:rsidR="0091798F">
        <w:rPr>
          <w:rFonts w:ascii="Cambria" w:hAnsi="Cambria"/>
          <w:sz w:val="32"/>
          <w:szCs w:val="32"/>
          <w:vertAlign w:val="superscript"/>
        </w:rPr>
        <w:t>2</w:t>
      </w:r>
      <w:r w:rsidRPr="006B0713">
        <w:rPr>
          <w:rFonts w:ascii="Cambria" w:hAnsi="Cambria"/>
          <w:sz w:val="32"/>
          <w:szCs w:val="32"/>
          <w:vertAlign w:val="superscript"/>
        </w:rPr>
        <w:t xml:space="preserve"> </w:t>
      </w:r>
      <w:r w:rsidRPr="006B0713">
        <w:rPr>
          <w:rFonts w:ascii="Cambria" w:hAnsi="Cambria"/>
          <w:sz w:val="32"/>
          <w:szCs w:val="32"/>
        </w:rPr>
        <w:t xml:space="preserve"> Wh</w:t>
      </w:r>
    </w:p>
    <w:p w14:paraId="4A4930C7" w14:textId="74E11E14" w:rsidR="006B0713" w:rsidRPr="006B0713" w:rsidRDefault="006B0713" w:rsidP="000F52D5">
      <w:pPr>
        <w:rPr>
          <w:rFonts w:ascii="Cambria" w:hAnsi="Cambria"/>
          <w:sz w:val="32"/>
          <w:szCs w:val="32"/>
        </w:rPr>
      </w:pPr>
    </w:p>
    <w:p w14:paraId="7B4BD2A8" w14:textId="0E5A4A7A" w:rsidR="006B0713" w:rsidRPr="006B0713" w:rsidRDefault="006B0713" w:rsidP="000F52D5">
      <w:pPr>
        <w:rPr>
          <w:rFonts w:ascii="Cambria" w:hAnsi="Cambria"/>
          <w:sz w:val="32"/>
          <w:szCs w:val="32"/>
        </w:rPr>
      </w:pPr>
      <w:r w:rsidRPr="006B0713">
        <w:rPr>
          <w:rFonts w:ascii="Cambria" w:hAnsi="Cambria"/>
          <w:sz w:val="32"/>
          <w:szCs w:val="32"/>
        </w:rPr>
        <w:t>Donc  41</w:t>
      </w:r>
      <w:r w:rsidR="0091798F">
        <w:rPr>
          <w:rFonts w:ascii="Cambria" w:hAnsi="Cambria"/>
          <w:sz w:val="32"/>
          <w:szCs w:val="32"/>
        </w:rPr>
        <w:t>,</w:t>
      </w:r>
      <w:r w:rsidRPr="006B0713">
        <w:rPr>
          <w:rFonts w:ascii="Cambria" w:hAnsi="Cambria"/>
          <w:sz w:val="32"/>
          <w:szCs w:val="32"/>
        </w:rPr>
        <w:t xml:space="preserve">33 TWh </w:t>
      </w:r>
      <w:r w:rsidR="0091798F">
        <w:rPr>
          <w:rFonts w:ascii="Cambria" w:hAnsi="Cambria"/>
          <w:sz w:val="32"/>
          <w:szCs w:val="32"/>
        </w:rPr>
        <w:t xml:space="preserve"> sauf erreur de calcul ….. !</w:t>
      </w:r>
    </w:p>
    <w:p w14:paraId="75047027" w14:textId="77777777" w:rsidR="000F52D5" w:rsidRPr="006B0713" w:rsidRDefault="000F52D5" w:rsidP="000F52D5">
      <w:pPr>
        <w:rPr>
          <w:rFonts w:ascii="Cambria" w:hAnsi="Cambria"/>
          <w:sz w:val="32"/>
          <w:szCs w:val="32"/>
        </w:rPr>
      </w:pPr>
    </w:p>
    <w:p w14:paraId="15A8C906" w14:textId="464F7CFB" w:rsidR="000F52D5" w:rsidRPr="006B0713" w:rsidRDefault="000F52D5" w:rsidP="000F52D5">
      <w:pPr>
        <w:rPr>
          <w:rFonts w:ascii="Cambria" w:hAnsi="Cambria"/>
          <w:sz w:val="32"/>
          <w:szCs w:val="32"/>
        </w:rPr>
      </w:pPr>
    </w:p>
    <w:p w14:paraId="67AC3809" w14:textId="194EDF26" w:rsidR="000F52D5" w:rsidRPr="006B0713" w:rsidRDefault="000F52D5" w:rsidP="00EE4CAA">
      <w:pPr>
        <w:rPr>
          <w:rFonts w:ascii="Cambria" w:hAnsi="Cambria"/>
          <w:sz w:val="32"/>
          <w:szCs w:val="32"/>
        </w:rPr>
      </w:pPr>
    </w:p>
    <w:p w14:paraId="5AC524CB" w14:textId="58216007" w:rsidR="00EE4CAA" w:rsidRPr="006B0713" w:rsidRDefault="00EE4CAA" w:rsidP="00EE4CAA">
      <w:pPr>
        <w:rPr>
          <w:rFonts w:ascii="Cambria" w:hAnsi="Cambria"/>
          <w:sz w:val="32"/>
          <w:szCs w:val="32"/>
        </w:rPr>
      </w:pPr>
    </w:p>
    <w:p w14:paraId="136DD60C" w14:textId="77777777" w:rsidR="00EE4CAA" w:rsidRPr="006B0713" w:rsidRDefault="00EE4CAA" w:rsidP="00EE4CAA">
      <w:pPr>
        <w:rPr>
          <w:rFonts w:ascii="Cambria" w:hAnsi="Cambria"/>
          <w:sz w:val="32"/>
          <w:szCs w:val="32"/>
        </w:rPr>
      </w:pPr>
    </w:p>
    <w:p w14:paraId="51B3EAE2" w14:textId="77777777" w:rsidR="00EE4CAA" w:rsidRPr="006B0713" w:rsidRDefault="00EE4CAA" w:rsidP="00EE4CAA">
      <w:pPr>
        <w:rPr>
          <w:rFonts w:ascii="Cambria" w:hAnsi="Cambria"/>
          <w:sz w:val="32"/>
          <w:szCs w:val="32"/>
          <w:vertAlign w:val="superscript"/>
        </w:rPr>
      </w:pPr>
    </w:p>
    <w:p w14:paraId="7EB8A706" w14:textId="7A4B80F6" w:rsidR="00EE4CAA" w:rsidRPr="006B0713" w:rsidRDefault="00EE4CAA" w:rsidP="00EE4CAA">
      <w:pPr>
        <w:rPr>
          <w:rFonts w:ascii="Cambria" w:hAnsi="Cambria"/>
          <w:sz w:val="32"/>
          <w:szCs w:val="32"/>
        </w:rPr>
      </w:pPr>
    </w:p>
    <w:p w14:paraId="117F4D59" w14:textId="77777777" w:rsidR="00EE4CAA" w:rsidRPr="006B0713" w:rsidRDefault="00EE4CAA"/>
    <w:p w14:paraId="0717CA1F" w14:textId="77777777" w:rsidR="006B0713" w:rsidRPr="006B0713" w:rsidRDefault="006B0713"/>
    <w:sectPr w:rsidR="006B0713" w:rsidRPr="006B0713" w:rsidSect="00D144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D96"/>
    <w:rsid w:val="000F52D5"/>
    <w:rsid w:val="00613E59"/>
    <w:rsid w:val="006B0713"/>
    <w:rsid w:val="00703201"/>
    <w:rsid w:val="0091798F"/>
    <w:rsid w:val="00961AAF"/>
    <w:rsid w:val="00C03D96"/>
    <w:rsid w:val="00D1446C"/>
    <w:rsid w:val="00E158FF"/>
    <w:rsid w:val="00EE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739F74"/>
  <w15:chartTrackingRefBased/>
  <w15:docId w15:val="{7EC31B34-E0D3-4048-8010-A0BBF9E2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3D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C03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Selecki</dc:creator>
  <cp:keywords/>
  <dc:description/>
  <cp:lastModifiedBy>Daniel Selecki</cp:lastModifiedBy>
  <cp:revision>2</cp:revision>
  <cp:lastPrinted>2021-02-13T08:44:00Z</cp:lastPrinted>
  <dcterms:created xsi:type="dcterms:W3CDTF">2021-02-13T14:13:00Z</dcterms:created>
  <dcterms:modified xsi:type="dcterms:W3CDTF">2021-02-13T14:13:00Z</dcterms:modified>
</cp:coreProperties>
</file>